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82" w:rsidRDefault="00B63482">
      <w:pPr>
        <w:shd w:val="clear" w:color="auto" w:fill="FFFFFF"/>
        <w:spacing w:before="187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>ТЕМА 6.Основные принципи побудови страхових тарифів</w:t>
      </w:r>
    </w:p>
    <w:p w:rsidR="00B63482" w:rsidRDefault="00B63482">
      <w:pPr>
        <w:shd w:val="clear" w:color="auto" w:fill="FFFFFF"/>
        <w:spacing w:before="283"/>
        <w:ind w:left="586"/>
      </w:pPr>
      <w:r>
        <w:rPr>
          <w:b/>
          <w:bCs/>
          <w:color w:val="000000"/>
          <w:spacing w:val="-3"/>
          <w:sz w:val="24"/>
          <w:szCs w:val="24"/>
          <w:lang w:val="uk-UA" w:eastAsia="uk-UA"/>
        </w:rPr>
        <w:t xml:space="preserve">1. </w:t>
      </w:r>
      <w:r>
        <w:rPr>
          <w:color w:val="000000"/>
          <w:spacing w:val="-3"/>
          <w:sz w:val="24"/>
          <w:szCs w:val="24"/>
          <w:lang w:val="uk-UA" w:eastAsia="uk-UA"/>
        </w:rPr>
        <w:t>Актуарні розрахунки.</w:t>
      </w:r>
    </w:p>
    <w:p w:rsidR="00B63482" w:rsidRDefault="00B63482">
      <w:pPr>
        <w:shd w:val="clear" w:color="auto" w:fill="FFFFFF"/>
        <w:spacing w:line="278" w:lineRule="exact"/>
        <w:ind w:left="715" w:right="4147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2.Основні положення розрахунків страхових тарифів.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3. Тарифна політика в страхуванні </w:t>
      </w:r>
      <w:r>
        <w:rPr>
          <w:color w:val="000000"/>
          <w:sz w:val="24"/>
          <w:szCs w:val="24"/>
          <w:lang w:val="uk-UA" w:eastAsia="uk-UA"/>
        </w:rPr>
        <w:t>4.Показатели страхової статистики</w:t>
      </w:r>
    </w:p>
    <w:p w:rsidR="00B63482" w:rsidRDefault="00B63482">
      <w:pPr>
        <w:shd w:val="clear" w:color="auto" w:fill="FFFFFF"/>
        <w:spacing w:before="274" w:line="283" w:lineRule="exact"/>
        <w:ind w:left="725" w:right="34" w:hanging="355"/>
        <w:jc w:val="both"/>
      </w:pPr>
      <w:r>
        <w:rPr>
          <w:b/>
          <w:bCs/>
          <w:color w:val="000000"/>
          <w:spacing w:val="7"/>
          <w:sz w:val="24"/>
          <w:szCs w:val="24"/>
          <w:lang w:val="uk-UA" w:eastAsia="uk-UA"/>
        </w:rPr>
        <w:t xml:space="preserve">1. Актуарні розрахунки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- </w:t>
      </w:r>
      <w:r>
        <w:rPr>
          <w:color w:val="000000"/>
          <w:spacing w:val="7"/>
          <w:sz w:val="24"/>
          <w:szCs w:val="24"/>
          <w:lang w:eastAsia="uk-UA"/>
        </w:rPr>
        <w:t>преставляют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собою систему статистичних і економіко-математичних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методів розрахунку тарифних ставок і визначення взаємин </w:t>
      </w:r>
      <w:r>
        <w:rPr>
          <w:color w:val="000000"/>
          <w:sz w:val="24"/>
          <w:szCs w:val="24"/>
          <w:lang w:val="uk-UA" w:eastAsia="uk-UA"/>
        </w:rPr>
        <w:t xml:space="preserve">страховика і страхувальника. З їх допомогою визначається вартість послуг, що надаються </w:t>
      </w:r>
      <w:r>
        <w:rPr>
          <w:color w:val="000000"/>
          <w:spacing w:val="-2"/>
          <w:sz w:val="24"/>
          <w:szCs w:val="24"/>
          <w:lang w:val="uk-UA" w:eastAsia="uk-UA"/>
        </w:rPr>
        <w:t>страховиком страхувальникові.</w:t>
      </w:r>
    </w:p>
    <w:p w:rsidR="00B63482" w:rsidRDefault="00B63482">
      <w:pPr>
        <w:shd w:val="clear" w:color="auto" w:fill="FFFFFF"/>
        <w:spacing w:line="283" w:lineRule="exact"/>
        <w:ind w:left="370" w:right="29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В ході розрахунків тарифів по будь-якому виду страхування визначаються витрати на страхування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даного об'єкту. З допомогою АР визначаються собівартість і вартість послуги,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що надається страховиком страхувальникові. З допомогою АР визначається частка участі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кожного страхувальника в створенні страхового фонду, тобто визначаються розміри тарифних </w:t>
      </w:r>
      <w:r>
        <w:rPr>
          <w:color w:val="000000"/>
          <w:spacing w:val="-5"/>
          <w:sz w:val="24"/>
          <w:szCs w:val="24"/>
          <w:lang w:val="uk-UA" w:eastAsia="uk-UA"/>
        </w:rPr>
        <w:t>ставок.</w:t>
      </w:r>
    </w:p>
    <w:p w:rsidR="00B63482" w:rsidRDefault="00B63482">
      <w:pPr>
        <w:shd w:val="clear" w:color="auto" w:fill="FFFFFF"/>
        <w:spacing w:line="283" w:lineRule="exact"/>
        <w:ind w:left="379" w:right="29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Форма, по якій проводиться розрахунок собівартості і вартості послуг, що надаються </w:t>
      </w:r>
      <w:r>
        <w:rPr>
          <w:color w:val="000000"/>
          <w:spacing w:val="-1"/>
          <w:sz w:val="24"/>
          <w:szCs w:val="24"/>
          <w:lang w:val="uk-UA" w:eastAsia="uk-UA"/>
        </w:rPr>
        <w:t>страховиком страхувальникові називається актуарною калькуляцією.</w:t>
      </w:r>
    </w:p>
    <w:p w:rsidR="00B63482" w:rsidRDefault="00B63482">
      <w:pPr>
        <w:shd w:val="clear" w:color="auto" w:fill="FFFFFF"/>
        <w:spacing w:line="283" w:lineRule="exact"/>
        <w:ind w:left="379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Актуарна калькуляція дозволяє визначити страхові платежі до договору. Величина стор.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платежів,    що пред'являються    до    сплати,    припускає    вимірювання    риски,    що приймається </w:t>
      </w:r>
      <w:r>
        <w:rPr>
          <w:color w:val="000000"/>
          <w:sz w:val="24"/>
          <w:szCs w:val="24"/>
          <w:lang w:val="uk-UA" w:eastAsia="uk-UA"/>
        </w:rPr>
        <w:t xml:space="preserve">страховиком.   У складі   АК   відбивається   також   сума   витрат   на   ведення   справи   по обслуговуванню договору страхування. АР проводяться з урахуванням особливостей страхування </w:t>
      </w:r>
      <w:r>
        <w:rPr>
          <w:color w:val="000000"/>
          <w:spacing w:val="-3"/>
          <w:sz w:val="24"/>
          <w:szCs w:val="24"/>
          <w:lang w:val="uk-UA" w:eastAsia="uk-UA"/>
        </w:rPr>
        <w:t>Завданнями АР є:</w:t>
      </w:r>
    </w:p>
    <w:p w:rsidR="00B63482" w:rsidRDefault="00B63482">
      <w:pPr>
        <w:shd w:val="clear" w:color="auto" w:fill="FFFFFF"/>
        <w:tabs>
          <w:tab w:val="left" w:pos="725"/>
        </w:tabs>
        <w:spacing w:before="10" w:line="283" w:lineRule="exact"/>
        <w:ind w:left="384"/>
      </w:pPr>
      <w:r>
        <w:rPr>
          <w:color w:val="000000"/>
          <w:spacing w:val="-28"/>
          <w:sz w:val="24"/>
          <w:szCs w:val="24"/>
          <w:lang w:val="uk-UA" w:eastAsia="uk-UA"/>
        </w:rPr>
        <w:t>1.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4"/>
          <w:sz w:val="24"/>
          <w:szCs w:val="24"/>
          <w:lang w:val="uk-UA" w:eastAsia="uk-UA"/>
        </w:rPr>
        <w:t>дослідження  і  угрупування рисок  по певних  ознаках  в рамках  страхової</w:t>
      </w:r>
      <w:r>
        <w:rPr>
          <w:color w:val="000000"/>
          <w:spacing w:val="4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сукупності;</w:t>
      </w:r>
    </w:p>
    <w:p w:rsidR="00B63482" w:rsidRDefault="00B63482" w:rsidP="00B63482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" w:after="0" w:line="283" w:lineRule="exact"/>
        <w:ind w:left="739" w:hanging="355"/>
        <w:rPr>
          <w:color w:val="000000"/>
          <w:spacing w:val="-12"/>
          <w:sz w:val="24"/>
          <w:szCs w:val="24"/>
        </w:rPr>
      </w:pPr>
      <w:r>
        <w:rPr>
          <w:color w:val="000000"/>
          <w:spacing w:val="-2"/>
          <w:sz w:val="24"/>
          <w:szCs w:val="24"/>
          <w:lang w:val="uk-UA" w:eastAsia="uk-UA"/>
        </w:rPr>
        <w:t>числення   математичної   вірогідності   настання   страхового   випадку,   визначення</w:t>
      </w:r>
      <w:r>
        <w:rPr>
          <w:color w:val="000000"/>
          <w:spacing w:val="-2"/>
          <w:sz w:val="24"/>
          <w:szCs w:val="24"/>
          <w:lang w:val="uk-UA" w:eastAsia="uk-UA"/>
        </w:rPr>
        <w:br/>
      </w:r>
      <w:r>
        <w:rPr>
          <w:color w:val="000000"/>
          <w:spacing w:val="6"/>
          <w:sz w:val="24"/>
          <w:szCs w:val="24"/>
          <w:lang w:val="uk-UA" w:eastAsia="uk-UA"/>
        </w:rPr>
        <w:t>частоти і ступеня тяжкості наслідків спричинення збитку як в окремих ризикових</w:t>
      </w:r>
      <w:r>
        <w:rPr>
          <w:color w:val="000000"/>
          <w:spacing w:val="6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групах, так і в цілому по страховій сукупності</w:t>
      </w:r>
    </w:p>
    <w:p w:rsidR="00B63482" w:rsidRDefault="00B63482" w:rsidP="00B63482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10" w:after="0" w:line="283" w:lineRule="exact"/>
        <w:ind w:left="384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математичне обгрунтування необхідних витрат на організацію процесу страхування</w:t>
      </w:r>
    </w:p>
    <w:p w:rsidR="00B63482" w:rsidRDefault="00B63482" w:rsidP="00B63482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after="0" w:line="283" w:lineRule="exact"/>
        <w:ind w:left="739" w:hanging="355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мат.обоснование    необхідних    резервних    фондів    страховика    і    джерел    їх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формування</w:t>
      </w:r>
    </w:p>
    <w:p w:rsidR="00B63482" w:rsidRDefault="00B63482" w:rsidP="00B63482">
      <w:pPr>
        <w:widowControl w:val="0"/>
        <w:numPr>
          <w:ilvl w:val="0"/>
          <w:numId w:val="3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before="5" w:after="0" w:line="283" w:lineRule="exact"/>
        <w:ind w:left="739" w:hanging="355"/>
        <w:rPr>
          <w:color w:val="000000"/>
          <w:spacing w:val="-8"/>
          <w:sz w:val="24"/>
          <w:szCs w:val="24"/>
        </w:rPr>
      </w:pPr>
      <w:r>
        <w:rPr>
          <w:color w:val="000000"/>
          <w:spacing w:val="7"/>
          <w:sz w:val="24"/>
          <w:szCs w:val="24"/>
          <w:lang w:val="uk-UA" w:eastAsia="uk-UA"/>
        </w:rPr>
        <w:t>дослідження норми вкладення капіталу (% ставки) при  використанні страховиком</w:t>
      </w:r>
      <w:r>
        <w:rPr>
          <w:color w:val="000000"/>
          <w:spacing w:val="7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власних  страхових   внесків   як  інвестиції   і  тенденції   її  зміни   в</w:t>
      </w:r>
      <w:r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pacing w:val="2"/>
          <w:sz w:val="24"/>
          <w:szCs w:val="24"/>
          <w:lang w:val="uk-UA" w:eastAsia="uk-UA"/>
        </w:rPr>
        <w:t>конкретному тимчасовому інтервалі, визначення залежності між процентною ставкою і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eastAsia="uk-UA"/>
        </w:rPr>
        <w:t>величиной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брутто-ставки.</w:t>
      </w:r>
    </w:p>
    <w:p w:rsidR="00B63482" w:rsidRDefault="00B63482">
      <w:pPr>
        <w:shd w:val="clear" w:color="auto" w:fill="FFFFFF"/>
        <w:spacing w:before="283" w:line="283" w:lineRule="exact"/>
        <w:ind w:left="34"/>
      </w:pPr>
      <w:r>
        <w:rPr>
          <w:color w:val="000000"/>
          <w:spacing w:val="5"/>
          <w:sz w:val="24"/>
          <w:szCs w:val="24"/>
          <w:lang w:val="uk-UA" w:eastAsia="uk-UA"/>
        </w:rPr>
        <w:t>У АР застосовується теорія вірогідності, оскільки розміри тарифних ставок в першу чергу</w:t>
      </w:r>
    </w:p>
    <w:p w:rsidR="00B63482" w:rsidRDefault="00B63482">
      <w:pPr>
        <w:shd w:val="clear" w:color="auto" w:fill="FFFFFF"/>
        <w:spacing w:line="283" w:lineRule="exact"/>
        <w:ind w:left="34"/>
      </w:pPr>
      <w:r>
        <w:rPr>
          <w:color w:val="000000"/>
          <w:spacing w:val="-1"/>
          <w:sz w:val="24"/>
          <w:szCs w:val="24"/>
          <w:lang w:val="uk-UA" w:eastAsia="uk-UA"/>
        </w:rPr>
        <w:t>залежать  від   ступеня   вірогідності   страхового   випадку.   Поняття   вірогідності   стосовно</w:t>
      </w:r>
    </w:p>
    <w:p w:rsidR="00B63482" w:rsidRDefault="00B63482">
      <w:pPr>
        <w:shd w:val="clear" w:color="auto" w:fill="FFFFFF"/>
        <w:spacing w:before="5" w:line="283" w:lineRule="exact"/>
        <w:ind w:left="38"/>
      </w:pPr>
      <w:r>
        <w:rPr>
          <w:color w:val="000000"/>
          <w:spacing w:val="-2"/>
          <w:sz w:val="24"/>
          <w:szCs w:val="24"/>
          <w:lang w:val="uk-UA" w:eastAsia="uk-UA"/>
        </w:rPr>
        <w:t>страховому випадку характеризується 2 особливостями:</w:t>
      </w:r>
    </w:p>
    <w:p w:rsidR="00B63482" w:rsidRDefault="00B63482">
      <w:pPr>
        <w:shd w:val="clear" w:color="auto" w:fill="FFFFFF"/>
        <w:spacing w:line="283" w:lineRule="exact"/>
        <w:ind w:left="29"/>
      </w:pPr>
      <w:r>
        <w:rPr>
          <w:color w:val="000000"/>
          <w:spacing w:val="1"/>
          <w:sz w:val="24"/>
          <w:szCs w:val="24"/>
          <w:lang w:val="uk-UA" w:eastAsia="uk-UA"/>
        </w:rPr>
        <w:lastRenderedPageBreak/>
        <w:t>По-перше,   вірогідність   встановлюється   шляхом   підрахунку   числа   несприятливих   подій</w:t>
      </w:r>
    </w:p>
    <w:p w:rsidR="00B63482" w:rsidRDefault="00B63482">
      <w:pPr>
        <w:shd w:val="clear" w:color="auto" w:fill="FFFFFF"/>
        <w:spacing w:line="283" w:lineRule="exact"/>
        <w:ind w:left="43"/>
      </w:pPr>
      <w:r>
        <w:rPr>
          <w:color w:val="000000"/>
          <w:sz w:val="24"/>
          <w:szCs w:val="24"/>
          <w:lang w:val="uk-UA" w:eastAsia="uk-UA"/>
        </w:rPr>
        <w:t>(пожеж, повеней, крадіжок і так далі)</w:t>
      </w:r>
    </w:p>
    <w:p w:rsidR="00B63482" w:rsidRDefault="00B63482">
      <w:pPr>
        <w:shd w:val="clear" w:color="auto" w:fill="FFFFFF"/>
        <w:spacing w:line="283" w:lineRule="exact"/>
        <w:ind w:left="38"/>
      </w:pPr>
      <w:r>
        <w:rPr>
          <w:color w:val="000000"/>
          <w:spacing w:val="1"/>
          <w:sz w:val="24"/>
          <w:szCs w:val="24"/>
          <w:lang w:val="uk-UA" w:eastAsia="uk-UA"/>
        </w:rPr>
        <w:t>По-друге, при страхуванні є лише деяка кількість об'єктів, з яких окремі</w:t>
      </w:r>
    </w:p>
    <w:p w:rsidR="00B63482" w:rsidRDefault="00B63482">
      <w:pPr>
        <w:shd w:val="clear" w:color="auto" w:fill="FFFFFF"/>
        <w:spacing w:line="283" w:lineRule="exact"/>
        <w:ind w:left="43"/>
      </w:pPr>
      <w:r>
        <w:rPr>
          <w:color w:val="000000"/>
          <w:spacing w:val="-1"/>
          <w:sz w:val="24"/>
          <w:szCs w:val="24"/>
          <w:lang w:val="uk-UA" w:eastAsia="uk-UA"/>
        </w:rPr>
        <w:t>піддаються страховому випадку, тобто реалізується страховий ризик.</w:t>
      </w:r>
    </w:p>
    <w:p w:rsidR="00B63482" w:rsidRDefault="00B63482">
      <w:pPr>
        <w:shd w:val="clear" w:color="auto" w:fill="FFFFFF"/>
        <w:spacing w:line="283" w:lineRule="exact"/>
        <w:ind w:left="38"/>
      </w:pPr>
      <w:r>
        <w:rPr>
          <w:color w:val="000000"/>
          <w:sz w:val="24"/>
          <w:szCs w:val="24"/>
          <w:lang w:val="uk-UA" w:eastAsia="uk-UA"/>
        </w:rPr>
        <w:t>Вірогідність   стор.    випадку   в   майновому   страхуванні   відображає   частоту   стр.случаев   за</w:t>
      </w:r>
    </w:p>
    <w:p w:rsidR="00B63482" w:rsidRDefault="00B63482">
      <w:pPr>
        <w:shd w:val="clear" w:color="auto" w:fill="FFFFFF"/>
        <w:spacing w:line="283" w:lineRule="exact"/>
        <w:ind w:left="43"/>
      </w:pPr>
      <w:r>
        <w:rPr>
          <w:color w:val="000000"/>
          <w:spacing w:val="7"/>
          <w:sz w:val="24"/>
          <w:szCs w:val="24"/>
          <w:lang w:val="uk-UA" w:eastAsia="uk-UA"/>
        </w:rPr>
        <w:t xml:space="preserve">попередній період, тобто відношення </w:t>
      </w:r>
      <w:r>
        <w:rPr>
          <w:color w:val="000000"/>
          <w:spacing w:val="7"/>
          <w:sz w:val="24"/>
          <w:szCs w:val="24"/>
          <w:lang w:eastAsia="uk-UA"/>
        </w:rPr>
        <w:t>пострадавших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від якої-небудь події до їх загального</w:t>
      </w:r>
    </w:p>
    <w:p w:rsidR="00B63482" w:rsidRDefault="00B63482">
      <w:pPr>
        <w:shd w:val="clear" w:color="auto" w:fill="FFFFFF"/>
        <w:spacing w:line="283" w:lineRule="exact"/>
        <w:ind w:left="48"/>
      </w:pPr>
      <w:r>
        <w:rPr>
          <w:color w:val="000000"/>
          <w:spacing w:val="-5"/>
          <w:sz w:val="24"/>
          <w:szCs w:val="24"/>
          <w:lang w:val="uk-UA" w:eastAsia="uk-UA"/>
        </w:rPr>
        <w:t>кількості.</w:t>
      </w:r>
    </w:p>
    <w:p w:rsidR="00B63482" w:rsidRDefault="00B63482">
      <w:pPr>
        <w:shd w:val="clear" w:color="auto" w:fill="FFFFFF"/>
        <w:spacing w:line="283" w:lineRule="exact"/>
        <w:ind w:left="48"/>
      </w:pPr>
      <w:r>
        <w:rPr>
          <w:color w:val="000000"/>
          <w:spacing w:val="5"/>
          <w:sz w:val="24"/>
          <w:szCs w:val="24"/>
          <w:lang w:val="uk-UA" w:eastAsia="uk-UA"/>
        </w:rPr>
        <w:t>Вірогідність втрати працездатності в результаті нещасного випадку обчислюється на основі</w:t>
      </w: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звітних даних органів охорони здоров'я і на основі статистики страхових суспільств.</w:t>
      </w: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</w:p>
    <w:p w:rsidR="00B63482" w:rsidRPr="00B63482" w:rsidRDefault="00B63482">
      <w:pPr>
        <w:shd w:val="clear" w:color="auto" w:fill="FFFFFF"/>
        <w:spacing w:line="283" w:lineRule="exact"/>
        <w:ind w:left="48"/>
        <w:rPr>
          <w:color w:val="000000"/>
          <w:sz w:val="24"/>
          <w:szCs w:val="24"/>
        </w:rPr>
      </w:pPr>
    </w:p>
    <w:p w:rsidR="00B63482" w:rsidRDefault="00B63482" w:rsidP="00EB34E8">
      <w:pPr>
        <w:shd w:val="clear" w:color="auto" w:fill="FFFFFF"/>
        <w:spacing w:line="283" w:lineRule="exact"/>
        <w:ind w:left="5" w:right="24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У особистому страхуванні для визначення вірогідності страхового випадку використовуються показники смертності і тривалості життя населення, що обчислюються по таблиці смертності. При цьому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проводиться диференціація тарифних ставок за віком людини. Таблиця смертності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містить розрахункові показники демографічної статистики, що характеризують смертність </w:t>
      </w:r>
      <w:r>
        <w:rPr>
          <w:color w:val="000000"/>
          <w:sz w:val="24"/>
          <w:szCs w:val="24"/>
          <w:lang w:val="uk-UA" w:eastAsia="uk-UA"/>
        </w:rPr>
        <w:t xml:space="preserve">населення по окремих вікових групах і </w:t>
      </w:r>
      <w:r>
        <w:rPr>
          <w:color w:val="000000"/>
          <w:sz w:val="24"/>
          <w:szCs w:val="24"/>
          <w:lang w:eastAsia="uk-UA"/>
        </w:rPr>
        <w:t>доживаемость</w:t>
      </w:r>
      <w:r>
        <w:rPr>
          <w:color w:val="000000"/>
          <w:sz w:val="24"/>
          <w:szCs w:val="24"/>
          <w:lang w:val="uk-UA" w:eastAsia="uk-UA"/>
        </w:rPr>
        <w:t xml:space="preserve"> при переході від одного віку до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подальшого. Вона показує, як покоління одночасне що народилися (умовно прийняте за </w:t>
      </w:r>
      <w:r>
        <w:rPr>
          <w:color w:val="000000"/>
          <w:sz w:val="24"/>
          <w:szCs w:val="24"/>
          <w:lang w:val="uk-UA" w:eastAsia="uk-UA"/>
        </w:rPr>
        <w:t>100 тис.) із збільшенням віку поступово зменшується.</w:t>
      </w:r>
    </w:p>
    <w:p w:rsidR="00B63482" w:rsidRDefault="00B63482" w:rsidP="00EB34E8">
      <w:pPr>
        <w:shd w:val="clear" w:color="auto" w:fill="FFFFFF"/>
        <w:spacing w:line="283" w:lineRule="exact"/>
        <w:ind w:right="29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Актуарні розрахунки можна класифікувати по галузях страхування, за тимчасовою або територіальною ознакою.</w:t>
      </w:r>
    </w:p>
    <w:p w:rsidR="00B63482" w:rsidRDefault="00B63482" w:rsidP="00EB34E8">
      <w:pPr>
        <w:shd w:val="clear" w:color="auto" w:fill="FFFFFF"/>
        <w:spacing w:before="5" w:line="283" w:lineRule="exact"/>
        <w:ind w:left="19" w:right="34"/>
        <w:jc w:val="both"/>
      </w:pPr>
      <w:r>
        <w:rPr>
          <w:b/>
          <w:bCs/>
          <w:color w:val="000000"/>
          <w:spacing w:val="9"/>
          <w:sz w:val="24"/>
          <w:szCs w:val="24"/>
          <w:lang w:val="uk-UA" w:eastAsia="uk-UA"/>
        </w:rPr>
        <w:t xml:space="preserve">По галузях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страхування АР підрозділяються на розрахунки по особистому страхуванню, </w:t>
      </w:r>
      <w:r>
        <w:rPr>
          <w:color w:val="000000"/>
          <w:spacing w:val="-1"/>
          <w:sz w:val="24"/>
          <w:szCs w:val="24"/>
          <w:lang w:val="uk-UA" w:eastAsia="uk-UA"/>
        </w:rPr>
        <w:t>майновому стр, страхуванню відповідальності.</w:t>
      </w:r>
    </w:p>
    <w:p w:rsidR="00B63482" w:rsidRDefault="00B63482" w:rsidP="00EB34E8">
      <w:pPr>
        <w:shd w:val="clear" w:color="auto" w:fill="FFFFFF"/>
        <w:spacing w:before="10" w:line="283" w:lineRule="exact"/>
        <w:ind w:left="14" w:right="14"/>
        <w:jc w:val="both"/>
      </w:pPr>
      <w:r>
        <w:rPr>
          <w:b/>
          <w:bCs/>
          <w:color w:val="000000"/>
          <w:spacing w:val="2"/>
          <w:sz w:val="24"/>
          <w:szCs w:val="24"/>
          <w:lang w:val="uk-UA" w:eastAsia="uk-UA"/>
        </w:rPr>
        <w:t xml:space="preserve">За тимчасовою ознакою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АР діляться на звітних і планових. Звітні - це АР, які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проводяться по вже досконалих операціях страховика, тобто за наявними звітними даними.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Ці розрахунки орієнтовані на діяльність страховика в майбутньому періоді часу при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проведенні даного виду страхування, тому їх ще називають подальшими.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Планові АР проводяться при введенні нового вигляду страхування, по якому відсутні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які-небудь достовірні спостереження риски. У цих випадках використовують результати АР по </w:t>
      </w:r>
      <w:r>
        <w:rPr>
          <w:color w:val="000000"/>
          <w:sz w:val="24"/>
          <w:szCs w:val="24"/>
          <w:lang w:val="uk-UA" w:eastAsia="uk-UA"/>
        </w:rPr>
        <w:t xml:space="preserve">однотипних або близьких за змістом видах страхування, які вже проводяться Ськ*.По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закінченні певного терміну - не менше 3 років, аналізуються отримані </w:t>
      </w:r>
      <w:r>
        <w:rPr>
          <w:color w:val="000000"/>
          <w:spacing w:val="4"/>
          <w:sz w:val="24"/>
          <w:szCs w:val="24"/>
          <w:lang w:eastAsia="uk-UA"/>
        </w:rPr>
        <w:t>стат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. дані по </w:t>
      </w:r>
      <w:r>
        <w:rPr>
          <w:color w:val="000000"/>
          <w:sz w:val="24"/>
          <w:szCs w:val="24"/>
          <w:lang w:val="uk-UA" w:eastAsia="uk-UA"/>
        </w:rPr>
        <w:t xml:space="preserve">даному ризику і в планових АР вносяться відповідні корективи. Таким чином, планові </w:t>
      </w:r>
      <w:r>
        <w:rPr>
          <w:color w:val="000000"/>
          <w:spacing w:val="-1"/>
          <w:sz w:val="24"/>
          <w:szCs w:val="24"/>
          <w:lang w:val="uk-UA" w:eastAsia="uk-UA"/>
        </w:rPr>
        <w:t>АР перетворюються на звітних.</w:t>
      </w:r>
    </w:p>
    <w:p w:rsidR="00B63482" w:rsidRDefault="00B63482" w:rsidP="00EB34E8">
      <w:pPr>
        <w:shd w:val="clear" w:color="auto" w:fill="FFFFFF"/>
        <w:spacing w:line="283" w:lineRule="exact"/>
        <w:ind w:left="77"/>
      </w:pPr>
      <w:r>
        <w:rPr>
          <w:color w:val="000000"/>
          <w:spacing w:val="-1"/>
          <w:sz w:val="24"/>
          <w:szCs w:val="24"/>
          <w:lang w:val="uk-UA" w:eastAsia="uk-UA"/>
        </w:rPr>
        <w:lastRenderedPageBreak/>
        <w:t>За територіальною ознакою АР можуть бути :</w:t>
      </w:r>
    </w:p>
    <w:p w:rsidR="00B63482" w:rsidRDefault="00B63482" w:rsidP="00EB34E8">
      <w:pPr>
        <w:shd w:val="clear" w:color="auto" w:fill="FFFFFF"/>
        <w:spacing w:line="283" w:lineRule="exact"/>
        <w:ind w:left="1085" w:right="461"/>
      </w:pPr>
      <w:r>
        <w:rPr>
          <w:color w:val="000000"/>
          <w:sz w:val="24"/>
          <w:szCs w:val="24"/>
          <w:lang w:val="uk-UA" w:eastAsia="uk-UA"/>
        </w:rPr>
        <w:t xml:space="preserve">загальнодержавними, тобто зробленими для всієї території держави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регіональними, тобто виробленими для окремих регіонів - </w:t>
      </w:r>
      <w:r>
        <w:rPr>
          <w:color w:val="000000"/>
          <w:spacing w:val="1"/>
          <w:sz w:val="24"/>
          <w:szCs w:val="24"/>
          <w:lang w:eastAsia="uk-UA"/>
        </w:rPr>
        <w:t>обл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, місто, район. </w:t>
      </w:r>
      <w:r>
        <w:rPr>
          <w:color w:val="000000"/>
          <w:sz w:val="24"/>
          <w:szCs w:val="24"/>
          <w:lang w:val="uk-UA" w:eastAsia="uk-UA"/>
        </w:rPr>
        <w:t>Індивідуальними, тобто виконуваними на рівні конкретного страхового суспільства.</w:t>
      </w:r>
    </w:p>
    <w:p w:rsidR="00B63482" w:rsidRDefault="00B63482" w:rsidP="00EB34E8">
      <w:pPr>
        <w:shd w:val="clear" w:color="auto" w:fill="FFFFFF"/>
        <w:spacing w:before="288"/>
        <w:ind w:left="10"/>
      </w:pPr>
      <w:r>
        <w:rPr>
          <w:b/>
          <w:bCs/>
          <w:i/>
          <w:iCs/>
          <w:color w:val="000000"/>
          <w:spacing w:val="-2"/>
          <w:sz w:val="24"/>
          <w:szCs w:val="24"/>
          <w:lang w:val="uk-UA" w:eastAsia="uk-UA"/>
        </w:rPr>
        <w:t>2. Основні положення розрахунків страхових тарифів.</w:t>
      </w:r>
    </w:p>
    <w:p w:rsidR="00B63482" w:rsidRDefault="00B63482" w:rsidP="00EB34E8">
      <w:pPr>
        <w:shd w:val="clear" w:color="auto" w:fill="FFFFFF"/>
        <w:spacing w:before="298" w:line="283" w:lineRule="exact"/>
        <w:ind w:left="24" w:firstLine="715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Страховий платіж - це внесок, який страхувальник зобов'язаний виплачувати страховикові. Його </w:t>
      </w:r>
      <w:r>
        <w:rPr>
          <w:color w:val="000000"/>
          <w:spacing w:val="-1"/>
          <w:sz w:val="24"/>
          <w:szCs w:val="24"/>
          <w:lang w:val="uk-UA" w:eastAsia="uk-UA"/>
        </w:rPr>
        <w:t>розмір визначається двома величинами:</w:t>
      </w:r>
    </w:p>
    <w:p w:rsidR="00B63482" w:rsidRDefault="00B63482" w:rsidP="00EB34E8">
      <w:pPr>
        <w:shd w:val="clear" w:color="auto" w:fill="FFFFFF"/>
        <w:spacing w:line="283" w:lineRule="exact"/>
        <w:ind w:left="744"/>
      </w:pPr>
      <w:r>
        <w:rPr>
          <w:color w:val="000000"/>
          <w:spacing w:val="-1"/>
          <w:sz w:val="24"/>
          <w:szCs w:val="24"/>
          <w:lang w:val="uk-UA" w:eastAsia="uk-UA"/>
        </w:rPr>
        <w:t>-</w:t>
      </w:r>
      <w:r>
        <w:rPr>
          <w:color w:val="000000"/>
          <w:spacing w:val="-1"/>
          <w:sz w:val="24"/>
          <w:szCs w:val="24"/>
          <w:lang w:eastAsia="uk-UA"/>
        </w:rPr>
        <w:t>величиной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страхової суми;</w:t>
      </w:r>
    </w:p>
    <w:p w:rsidR="00B63482" w:rsidRDefault="00B63482" w:rsidP="00EB34E8">
      <w:pPr>
        <w:shd w:val="clear" w:color="auto" w:fill="FFFFFF"/>
        <w:spacing w:line="283" w:lineRule="exact"/>
        <w:ind w:left="744"/>
      </w:pPr>
      <w:r>
        <w:rPr>
          <w:color w:val="000000"/>
          <w:spacing w:val="-1"/>
          <w:sz w:val="24"/>
          <w:szCs w:val="24"/>
          <w:lang w:val="uk-UA" w:eastAsia="uk-UA"/>
        </w:rPr>
        <w:t>-тарифною ставкою.</w:t>
      </w:r>
    </w:p>
    <w:p w:rsidR="00B63482" w:rsidRDefault="00B63482" w:rsidP="00EB34E8">
      <w:pPr>
        <w:shd w:val="clear" w:color="auto" w:fill="FFFFFF"/>
        <w:spacing w:before="19" w:line="283" w:lineRule="exact"/>
        <w:ind w:left="24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Тарифна ставка - це ціна страхової риски і інших витрат, тобто грошовий вираз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зобов'язань страховика за укладеним договором страхування. Таким чином, тарифна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ставка - це страховий платіж з одиниці страхової суми або об'єкту страхування за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певний термін. Тарифні ставки </w:t>
      </w:r>
      <w:r>
        <w:rPr>
          <w:color w:val="000000"/>
          <w:spacing w:val="5"/>
          <w:sz w:val="24"/>
          <w:szCs w:val="24"/>
          <w:lang w:eastAsia="uk-UA"/>
        </w:rPr>
        <w:t>опр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. з допомогою АР. Тарифна ставка по обов'язкових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видах страхування встановлюється державою, а по добровільних - самостійно </w:t>
      </w:r>
      <w:r>
        <w:rPr>
          <w:color w:val="000000"/>
          <w:spacing w:val="-1"/>
          <w:sz w:val="24"/>
          <w:szCs w:val="24"/>
          <w:lang w:val="uk-UA" w:eastAsia="uk-UA"/>
        </w:rPr>
        <w:t>страховиком. Тарифна ставка має наступну структуру</w:t>
      </w:r>
    </w:p>
    <w:p w:rsidR="00B63482" w:rsidRDefault="00B63482" w:rsidP="00EB34E8">
      <w:pPr>
        <w:spacing w:after="28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54"/>
        <w:gridCol w:w="1987"/>
        <w:gridCol w:w="2150"/>
      </w:tblGrid>
      <w:tr w:rsidR="00B63482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73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ind w:left="1003"/>
            </w:pPr>
            <w:r>
              <w:rPr>
                <w:color w:val="313131"/>
                <w:spacing w:val="-3"/>
                <w:sz w:val="24"/>
                <w:szCs w:val="24"/>
                <w:lang w:val="uk-UA" w:eastAsia="uk-UA"/>
              </w:rPr>
              <w:t>БРУТТО-СТАВКА</w:t>
            </w:r>
          </w:p>
        </w:tc>
      </w:tr>
      <w:tr w:rsidR="00B6348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spacing w:line="283" w:lineRule="exact"/>
              <w:ind w:left="14" w:right="1291"/>
            </w:pPr>
            <w:r>
              <w:rPr>
                <w:color w:val="000000"/>
                <w:spacing w:val="-2"/>
                <w:sz w:val="24"/>
                <w:szCs w:val="24"/>
                <w:lang w:val="uk-UA" w:eastAsia="uk-UA"/>
              </w:rPr>
              <w:t xml:space="preserve">НЕТТО-ставка, </w:t>
            </w:r>
            <w:r>
              <w:rPr>
                <w:color w:val="000000"/>
                <w:spacing w:val="-4"/>
                <w:sz w:val="24"/>
                <w:szCs w:val="24"/>
                <w:lang w:val="uk-UA" w:eastAsia="uk-UA"/>
              </w:rPr>
              <w:t>що забезпечує</w:t>
            </w:r>
          </w:p>
        </w:tc>
        <w:tc>
          <w:tcPr>
            <w:tcW w:w="41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ind w:left="5"/>
            </w:pPr>
            <w:r>
              <w:rPr>
                <w:color w:val="000000"/>
                <w:spacing w:val="-4"/>
                <w:sz w:val="24"/>
                <w:szCs w:val="24"/>
                <w:lang w:val="uk-UA" w:eastAsia="uk-UA"/>
              </w:rPr>
              <w:t>НАВАНТАЖЕННЯ, що забезпечує</w:t>
            </w:r>
          </w:p>
        </w:tc>
      </w:tr>
      <w:tr w:rsidR="00B63482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spacing w:line="288" w:lineRule="exact"/>
              <w:ind w:left="5" w:right="5" w:firstLine="5"/>
            </w:pPr>
            <w:r>
              <w:rPr>
                <w:color w:val="000000"/>
                <w:spacing w:val="-3"/>
                <w:sz w:val="24"/>
                <w:szCs w:val="24"/>
                <w:lang w:val="uk-UA" w:eastAsia="uk-UA"/>
              </w:rPr>
              <w:t xml:space="preserve">виплати   стор.   сум   і   стор. </w:t>
            </w:r>
            <w:r>
              <w:rPr>
                <w:color w:val="000000"/>
                <w:spacing w:val="9"/>
                <w:sz w:val="24"/>
                <w:szCs w:val="24"/>
                <w:lang w:val="uk-UA" w:eastAsia="uk-UA"/>
              </w:rPr>
              <w:t xml:space="preserve">відшкодувань ( стор. фонд) </w:t>
            </w:r>
            <w:r>
              <w:rPr>
                <w:b/>
                <w:bCs/>
                <w:color w:val="000000"/>
                <w:spacing w:val="9"/>
                <w:sz w:val="24"/>
                <w:szCs w:val="24"/>
                <w:lang w:val="uk-UA" w:eastAsia="uk-UA"/>
              </w:rPr>
              <w:t xml:space="preserve">і </w:t>
            </w:r>
            <w:r>
              <w:rPr>
                <w:color w:val="000000"/>
                <w:spacing w:val="-1"/>
                <w:sz w:val="24"/>
                <w:szCs w:val="24"/>
                <w:lang w:val="uk-UA" w:eastAsia="uk-UA"/>
              </w:rPr>
              <w:t>формування стор. резервів, т.е запасний ф.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spacing w:line="283" w:lineRule="exact"/>
              <w:ind w:right="5" w:hanging="10"/>
            </w:pPr>
            <w:r>
              <w:rPr>
                <w:color w:val="000000"/>
                <w:spacing w:val="-1"/>
                <w:sz w:val="24"/>
                <w:szCs w:val="24"/>
                <w:lang w:val="uk-UA" w:eastAsia="uk-UA"/>
              </w:rPr>
              <w:t>Витрати           на проведення страхування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</w:pPr>
            <w:r>
              <w:rPr>
                <w:color w:val="000000"/>
                <w:spacing w:val="-4"/>
                <w:sz w:val="24"/>
                <w:szCs w:val="24"/>
                <w:lang w:val="uk-UA" w:eastAsia="uk-UA"/>
              </w:rPr>
              <w:t>прибуток</w:t>
            </w:r>
          </w:p>
        </w:tc>
      </w:tr>
      <w:tr w:rsidR="00B63482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  <w:ind w:left="24"/>
            </w:pPr>
            <w:r>
              <w:rPr>
                <w:color w:val="000000"/>
                <w:spacing w:val="-3"/>
                <w:sz w:val="24"/>
                <w:szCs w:val="24"/>
                <w:lang w:val="uk-UA" w:eastAsia="uk-UA"/>
              </w:rPr>
              <w:t>Собівартість страхової послуги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63482" w:rsidRDefault="00B63482" w:rsidP="00EB34E8">
            <w:pPr>
              <w:shd w:val="clear" w:color="auto" w:fill="FFFFFF"/>
            </w:pPr>
          </w:p>
        </w:tc>
      </w:tr>
    </w:tbl>
    <w:p w:rsidR="00B63482" w:rsidRDefault="00B63482" w:rsidP="00EB34E8"/>
    <w:p w:rsidR="00B63482" w:rsidRDefault="00B63482">
      <w:pPr>
        <w:shd w:val="clear" w:color="auto" w:fill="FFFFFF"/>
        <w:spacing w:line="283" w:lineRule="exact"/>
        <w:ind w:left="48"/>
        <w:rPr>
          <w:lang w:val="en-US"/>
        </w:rPr>
      </w:pPr>
    </w:p>
    <w:p w:rsidR="00B63482" w:rsidRDefault="00B63482">
      <w:pPr>
        <w:shd w:val="clear" w:color="auto" w:fill="FFFFFF"/>
        <w:spacing w:line="283" w:lineRule="exact"/>
        <w:ind w:left="48"/>
        <w:rPr>
          <w:lang w:val="en-US"/>
        </w:rPr>
      </w:pPr>
    </w:p>
    <w:p w:rsidR="00B63482" w:rsidRDefault="00B63482" w:rsidP="00EB34E8">
      <w:pPr>
        <w:shd w:val="clear" w:color="auto" w:fill="FFFFFF"/>
        <w:spacing w:line="274" w:lineRule="exact"/>
        <w:ind w:right="58"/>
        <w:jc w:val="both"/>
      </w:pPr>
      <w:r>
        <w:rPr>
          <w:color w:val="000000"/>
          <w:sz w:val="24"/>
          <w:szCs w:val="24"/>
          <w:lang w:val="uk-UA" w:eastAsia="uk-UA"/>
        </w:rPr>
        <w:t xml:space="preserve">У майновому страхуванні виникає потреба визначення ризикової надбавки для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запобігання виникненню дефіциту страхового фонду. З цією метою створюється резервний </w:t>
      </w:r>
      <w:r>
        <w:rPr>
          <w:color w:val="000000"/>
          <w:sz w:val="24"/>
          <w:szCs w:val="24"/>
          <w:lang w:val="uk-UA" w:eastAsia="uk-UA"/>
        </w:rPr>
        <w:t xml:space="preserve">фонд. Він розраховується на підставі </w:t>
      </w:r>
      <w:r>
        <w:rPr>
          <w:color w:val="000000"/>
          <w:sz w:val="24"/>
          <w:szCs w:val="24"/>
          <w:lang w:eastAsia="uk-UA"/>
        </w:rPr>
        <w:t>среднеквадратического</w:t>
      </w:r>
      <w:r>
        <w:rPr>
          <w:color w:val="000000"/>
          <w:sz w:val="24"/>
          <w:szCs w:val="24"/>
          <w:lang w:val="uk-UA" w:eastAsia="uk-UA"/>
        </w:rPr>
        <w:t xml:space="preserve"> відхилення по формулі</w:t>
      </w:r>
    </w:p>
    <w:p w:rsidR="00B63482" w:rsidRDefault="00B63482" w:rsidP="00EB34E8">
      <w:pPr>
        <w:shd w:val="clear" w:color="auto" w:fill="FFFFFF"/>
        <w:spacing w:before="288" w:line="278" w:lineRule="exact"/>
        <w:ind w:left="1075" w:right="3974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число страхових подій кожного року або місяця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середня кількість страхових подій </w:t>
      </w:r>
      <w:r>
        <w:rPr>
          <w:color w:val="000000"/>
          <w:sz w:val="24"/>
          <w:szCs w:val="24"/>
          <w:lang w:val="uk-UA" w:eastAsia="uk-UA"/>
        </w:rPr>
        <w:t>тарифний період</w:t>
      </w:r>
    </w:p>
    <w:p w:rsidR="00B63482" w:rsidRPr="00B63482" w:rsidRDefault="00B63482" w:rsidP="00EB34E8">
      <w:pPr>
        <w:shd w:val="clear" w:color="auto" w:fill="FFFFFF"/>
        <w:spacing w:before="274" w:line="283" w:lineRule="exact"/>
        <w:ind w:left="19" w:right="29"/>
        <w:jc w:val="both"/>
        <w:rPr>
          <w:lang w:val="uk-UA"/>
        </w:rPr>
      </w:pPr>
      <w:r>
        <w:rPr>
          <w:color w:val="000000"/>
          <w:spacing w:val="6"/>
          <w:sz w:val="24"/>
          <w:szCs w:val="24"/>
          <w:lang w:val="uk-UA" w:eastAsia="uk-UA"/>
        </w:rPr>
        <w:lastRenderedPageBreak/>
        <w:t xml:space="preserve">Ризикову надбавку, яка утворює запасний резервний фонд створює двократне </w:t>
      </w:r>
      <w:r>
        <w:rPr>
          <w:color w:val="000000"/>
          <w:spacing w:val="1"/>
          <w:sz w:val="24"/>
          <w:szCs w:val="24"/>
          <w:lang w:eastAsia="uk-UA"/>
        </w:rPr>
        <w:t>среднеквадратическое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відхилення. Тобто 2, якщо ряд нестійкий, то збільшують тарифний період якщо для цього є інформація або беруть 3</w:t>
      </w:r>
    </w:p>
    <w:p w:rsidR="00B63482" w:rsidRDefault="00B63482" w:rsidP="00EB34E8">
      <w:pPr>
        <w:shd w:val="clear" w:color="auto" w:fill="FFFFFF"/>
        <w:spacing w:line="283" w:lineRule="exact"/>
        <w:ind w:left="14" w:right="29" w:firstLine="130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Статистично встановлено, що одиничне </w:t>
      </w:r>
      <w:r>
        <w:rPr>
          <w:color w:val="000000"/>
          <w:sz w:val="24"/>
          <w:szCs w:val="24"/>
          <w:lang w:eastAsia="uk-UA"/>
        </w:rPr>
        <w:t>среднеквадратическое</w:t>
      </w:r>
      <w:r>
        <w:rPr>
          <w:color w:val="000000"/>
          <w:sz w:val="24"/>
          <w:szCs w:val="24"/>
          <w:lang w:val="uk-UA" w:eastAsia="uk-UA"/>
        </w:rPr>
        <w:t xml:space="preserve"> відхилення гарантує 68%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упевненості в тому, що витрати не вийдуть за межі тарифу; подвійне - 95%, потрійне - 97,9%. </w:t>
      </w:r>
      <w:r>
        <w:rPr>
          <w:color w:val="000000"/>
          <w:sz w:val="24"/>
          <w:szCs w:val="24"/>
          <w:lang w:val="uk-UA" w:eastAsia="uk-UA"/>
        </w:rPr>
        <w:t xml:space="preserve">Вище 3-кратного ср.кв. відхилення не використовують, оскільки 100% гарантій в тому, що витрати не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перевищать величини тарифу не можна досягти, і по-друге, 4-х кратне і вище </w:t>
      </w:r>
      <w:r>
        <w:rPr>
          <w:color w:val="000000"/>
          <w:spacing w:val="-1"/>
          <w:sz w:val="24"/>
          <w:szCs w:val="24"/>
          <w:lang w:eastAsia="uk-UA"/>
        </w:rPr>
        <w:t>ср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. кв. відхилення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значно підвищило б тарифну ставку, а це звузило б страхове поле </w:t>
      </w:r>
      <w:r>
        <w:rPr>
          <w:color w:val="000000"/>
          <w:spacing w:val="8"/>
          <w:sz w:val="24"/>
          <w:szCs w:val="24"/>
          <w:lang w:eastAsia="uk-UA"/>
        </w:rPr>
        <w:t>вследствии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2"/>
          <w:sz w:val="24"/>
          <w:szCs w:val="24"/>
          <w:lang w:val="uk-UA" w:eastAsia="uk-UA"/>
        </w:rPr>
        <w:t>дорожчання страхових послуг.</w:t>
      </w:r>
    </w:p>
    <w:p w:rsidR="00B63482" w:rsidRDefault="00B63482" w:rsidP="00EB34E8">
      <w:pPr>
        <w:shd w:val="clear" w:color="auto" w:fill="FFFFFF"/>
        <w:spacing w:before="5" w:line="283" w:lineRule="exact"/>
        <w:ind w:left="29" w:right="29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Відповідно до інструкції </w:t>
      </w:r>
      <w:r>
        <w:rPr>
          <w:b/>
          <w:bCs/>
          <w:color w:val="000000"/>
          <w:spacing w:val="2"/>
          <w:sz w:val="24"/>
          <w:szCs w:val="24"/>
          <w:lang w:val="uk-UA" w:eastAsia="uk-UA"/>
        </w:rPr>
        <w:t xml:space="preserve">про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ліцензування страхової діяльності величина страхових </w:t>
      </w:r>
      <w:r>
        <w:rPr>
          <w:color w:val="000000"/>
          <w:spacing w:val="4"/>
          <w:sz w:val="24"/>
          <w:szCs w:val="24"/>
          <w:lang w:val="uk-UA" w:eastAsia="uk-UA"/>
        </w:rPr>
        <w:t>резервів складає не більше 50% від страхових платежів, то тариф повинен бути рівний нетто-ставка</w:t>
      </w:r>
      <w:r>
        <w:rPr>
          <w:color w:val="000000"/>
          <w:spacing w:val="-1"/>
          <w:sz w:val="24"/>
          <w:szCs w:val="24"/>
          <w:lang w:val="uk-UA" w:eastAsia="uk-UA"/>
        </w:rPr>
        <w:t>, помноженою на 2.</w:t>
      </w:r>
    </w:p>
    <w:p w:rsidR="00B63482" w:rsidRDefault="00B63482" w:rsidP="00EB34E8">
      <w:pPr>
        <w:shd w:val="clear" w:color="auto" w:fill="FFFFFF"/>
        <w:spacing w:line="283" w:lineRule="exact"/>
        <w:ind w:left="34" w:right="24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Норматив витрат на ведення страхової справи встановлюють в певному процентному </w:t>
      </w:r>
      <w:r>
        <w:rPr>
          <w:color w:val="000000"/>
          <w:sz w:val="24"/>
          <w:szCs w:val="24"/>
          <w:lang w:val="uk-UA" w:eastAsia="uk-UA"/>
        </w:rPr>
        <w:t>відношенні до брутто-ставки, а прибуток - до собівартості.</w:t>
      </w:r>
    </w:p>
    <w:p w:rsidR="00B63482" w:rsidRDefault="00B63482" w:rsidP="00EB34E8">
      <w:pPr>
        <w:shd w:val="clear" w:color="auto" w:fill="FFFFFF"/>
        <w:spacing w:before="5" w:line="283" w:lineRule="exact"/>
        <w:ind w:left="278"/>
      </w:pPr>
      <w:r>
        <w:rPr>
          <w:color w:val="000000"/>
          <w:spacing w:val="-1"/>
          <w:sz w:val="24"/>
          <w:szCs w:val="24"/>
          <w:lang w:val="uk-UA" w:eastAsia="uk-UA"/>
        </w:rPr>
        <w:t>Існує і загальна методика розрахунку брутто-ставки. Вона має вигляд:</w:t>
      </w:r>
    </w:p>
    <w:p w:rsidR="00B63482" w:rsidRDefault="00B63482" w:rsidP="00EB34E8">
      <w:pPr>
        <w:shd w:val="clear" w:color="auto" w:fill="FFFFFF"/>
        <w:spacing w:before="288" w:line="283" w:lineRule="exact"/>
        <w:ind w:left="898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Т= </w:t>
      </w:r>
      <w:r>
        <w:rPr>
          <w:b/>
          <w:bCs/>
          <w:color w:val="000000"/>
          <w:spacing w:val="4"/>
          <w:sz w:val="24"/>
          <w:szCs w:val="24"/>
          <w:lang w:val="uk-UA" w:eastAsia="uk-UA"/>
        </w:rPr>
        <w:t xml:space="preserve">Тн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+ Н =   </w:t>
      </w:r>
      <w:r>
        <w:rPr>
          <w:b/>
          <w:bCs/>
          <w:color w:val="000000"/>
          <w:spacing w:val="4"/>
          <w:sz w:val="24"/>
          <w:szCs w:val="24"/>
          <w:lang w:val="uk-UA" w:eastAsia="uk-UA"/>
        </w:rPr>
        <w:t xml:space="preserve">Тн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+ Не + Але * Тб   (2), де      Але - ст.нагр. </w:t>
      </w:r>
      <w:r>
        <w:rPr>
          <w:color w:val="000000"/>
          <w:spacing w:val="4"/>
          <w:sz w:val="24"/>
          <w:szCs w:val="24"/>
          <w:lang w:eastAsia="uk-UA"/>
        </w:rPr>
        <w:t>залож</w:t>
      </w:r>
      <w:r>
        <w:rPr>
          <w:color w:val="000000"/>
          <w:spacing w:val="4"/>
          <w:sz w:val="24"/>
          <w:szCs w:val="24"/>
          <w:lang w:val="uk-UA" w:eastAsia="uk-UA"/>
        </w:rPr>
        <w:t>. у тариф в</w:t>
      </w:r>
    </w:p>
    <w:p w:rsidR="00B63482" w:rsidRDefault="00B63482" w:rsidP="00EB34E8">
      <w:pPr>
        <w:shd w:val="clear" w:color="auto" w:fill="FFFFFF"/>
        <w:spacing w:line="283" w:lineRule="exact"/>
        <w:ind w:left="6288"/>
      </w:pPr>
      <w:r>
        <w:rPr>
          <w:color w:val="000000"/>
          <w:sz w:val="24"/>
          <w:szCs w:val="24"/>
          <w:lang w:val="uk-UA" w:eastAsia="uk-UA"/>
        </w:rPr>
        <w:t>% до брутто-ставки</w:t>
      </w:r>
    </w:p>
    <w:p w:rsidR="00B63482" w:rsidRDefault="00B63482" w:rsidP="00EB34E8">
      <w:pPr>
        <w:shd w:val="clear" w:color="auto" w:fill="FFFFFF"/>
        <w:tabs>
          <w:tab w:val="left" w:pos="4790"/>
        </w:tabs>
        <w:spacing w:line="283" w:lineRule="exact"/>
        <w:ind w:left="533"/>
      </w:pPr>
      <w:r>
        <w:rPr>
          <w:color w:val="000000"/>
          <w:sz w:val="24"/>
          <w:szCs w:val="24"/>
          <w:lang w:val="uk-UA" w:eastAsia="uk-UA"/>
        </w:rPr>
        <w:t>Тб - брутто-ставка       Н - навантаження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1"/>
          <w:sz w:val="24"/>
          <w:szCs w:val="24"/>
          <w:lang w:val="uk-UA" w:eastAsia="uk-UA"/>
        </w:rPr>
        <w:t>Не - статті навантаження встановлені</w:t>
      </w:r>
    </w:p>
    <w:p w:rsidR="00B63482" w:rsidRDefault="00B63482" w:rsidP="00EB34E8">
      <w:pPr>
        <w:shd w:val="clear" w:color="auto" w:fill="FFFFFF"/>
        <w:tabs>
          <w:tab w:val="left" w:pos="5410"/>
        </w:tabs>
        <w:spacing w:before="5" w:line="283" w:lineRule="exact"/>
        <w:ind w:left="341"/>
      </w:pPr>
      <w:r>
        <w:rPr>
          <w:color w:val="000000"/>
          <w:spacing w:val="2"/>
          <w:sz w:val="24"/>
          <w:szCs w:val="24"/>
          <w:lang w:val="uk-UA" w:eastAsia="uk-UA"/>
        </w:rPr>
        <w:t>Тн - нетто-ставка</w:t>
      </w:r>
      <w:r>
        <w:rPr>
          <w:color w:val="000000"/>
          <w:sz w:val="24"/>
          <w:szCs w:val="24"/>
          <w:lang w:val="uk-UA" w:eastAsia="uk-UA"/>
        </w:rPr>
        <w:tab/>
        <w:t>у абсолютній сумі</w:t>
      </w:r>
    </w:p>
    <w:p w:rsidR="00B63482" w:rsidRDefault="00B63482" w:rsidP="00EB34E8">
      <w:pPr>
        <w:shd w:val="clear" w:color="auto" w:fill="FFFFFF"/>
        <w:spacing w:line="283" w:lineRule="exact"/>
        <w:ind w:left="29"/>
      </w:pPr>
      <w:r>
        <w:rPr>
          <w:color w:val="000000"/>
          <w:spacing w:val="-1"/>
          <w:sz w:val="24"/>
          <w:szCs w:val="24"/>
          <w:lang w:val="uk-UA" w:eastAsia="uk-UA"/>
        </w:rPr>
        <w:t>Тоді формула (2) приймає вигляд:</w:t>
      </w:r>
    </w:p>
    <w:p w:rsidR="00B63482" w:rsidRDefault="00B63482" w:rsidP="00EB34E8">
      <w:pPr>
        <w:shd w:val="clear" w:color="auto" w:fill="FFFFFF"/>
        <w:spacing w:before="586"/>
        <w:ind w:left="1339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(Тн+нс) </w:t>
      </w:r>
      <w:r>
        <w:rPr>
          <w:color w:val="000000"/>
          <w:spacing w:val="-2"/>
          <w:sz w:val="24"/>
          <w:szCs w:val="24"/>
          <w:u w:val="single"/>
          <w:lang w:val="uk-UA" w:eastAsia="uk-UA"/>
        </w:rPr>
        <w:t>100</w:t>
      </w:r>
    </w:p>
    <w:p w:rsidR="00B63482" w:rsidRDefault="00B63482" w:rsidP="00EB34E8">
      <w:pPr>
        <w:shd w:val="clear" w:color="auto" w:fill="FFFFFF"/>
        <w:spacing w:before="19" w:line="288" w:lineRule="exact"/>
        <w:ind w:left="715" w:right="7834" w:firstLine="1013"/>
      </w:pPr>
      <w:r>
        <w:rPr>
          <w:color w:val="000000"/>
          <w:spacing w:val="3"/>
          <w:sz w:val="24"/>
          <w:szCs w:val="24"/>
          <w:lang w:eastAsia="uk-UA"/>
        </w:rPr>
        <w:t>100-Н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4"/>
          <w:sz w:val="24"/>
          <w:szCs w:val="24"/>
          <w:lang w:val="uk-UA" w:eastAsia="uk-UA"/>
        </w:rPr>
        <w:t>Тб =</w:t>
      </w:r>
    </w:p>
    <w:p w:rsidR="00B63482" w:rsidRDefault="00B63482" w:rsidP="00EB34E8">
      <w:pPr>
        <w:shd w:val="clear" w:color="auto" w:fill="FFFFFF"/>
        <w:spacing w:line="288" w:lineRule="exact"/>
        <w:ind w:left="38"/>
      </w:pPr>
      <w:r>
        <w:rPr>
          <w:color w:val="000000"/>
          <w:sz w:val="24"/>
          <w:szCs w:val="24"/>
          <w:lang w:val="uk-UA" w:eastAsia="uk-UA"/>
        </w:rPr>
        <w:t xml:space="preserve">Якщо   всі  елементи   навантаження  визначені   в  %   до  брутто-ставки,   то   величину   брутто-ставки </w:t>
      </w:r>
      <w:r>
        <w:rPr>
          <w:color w:val="000000"/>
          <w:spacing w:val="-2"/>
          <w:sz w:val="24"/>
          <w:szCs w:val="24"/>
          <w:lang w:eastAsia="uk-UA"/>
        </w:rPr>
        <w:t>расчитывают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по формулі : </w:t>
      </w:r>
      <w:r>
        <w:rPr>
          <w:color w:val="000000"/>
          <w:spacing w:val="-4"/>
          <w:sz w:val="24"/>
          <w:szCs w:val="24"/>
          <w:lang w:val="uk-UA" w:eastAsia="uk-UA"/>
        </w:rPr>
        <w:t>100 * Тн</w:t>
      </w:r>
    </w:p>
    <w:p w:rsidR="00B63482" w:rsidRDefault="00B63482" w:rsidP="00EB34E8">
      <w:pPr>
        <w:shd w:val="clear" w:color="auto" w:fill="FFFFFF"/>
        <w:tabs>
          <w:tab w:val="left" w:leader="hyphen" w:pos="2256"/>
        </w:tabs>
        <w:spacing w:line="288" w:lineRule="exact"/>
        <w:ind w:left="658"/>
      </w:pPr>
      <w:r>
        <w:rPr>
          <w:color w:val="000000"/>
          <w:spacing w:val="25"/>
          <w:sz w:val="24"/>
          <w:szCs w:val="24"/>
          <w:lang w:val="uk-UA" w:eastAsia="uk-UA"/>
        </w:rPr>
        <w:t xml:space="preserve">Тб - </w:t>
      </w:r>
      <w:r>
        <w:rPr>
          <w:color w:val="000000"/>
          <w:sz w:val="24"/>
          <w:szCs w:val="24"/>
          <w:lang w:val="uk-UA" w:eastAsia="uk-UA"/>
        </w:rPr>
        <w:tab/>
      </w:r>
    </w:p>
    <w:p w:rsidR="00B63482" w:rsidRDefault="00B63482" w:rsidP="00EB34E8">
      <w:pPr>
        <w:shd w:val="clear" w:color="auto" w:fill="FFFFFF"/>
        <w:spacing w:before="10" w:line="288" w:lineRule="exact"/>
        <w:ind w:left="1426"/>
      </w:pPr>
      <w:r>
        <w:rPr>
          <w:color w:val="000000"/>
          <w:spacing w:val="4"/>
          <w:sz w:val="24"/>
          <w:szCs w:val="24"/>
          <w:lang w:eastAsia="uk-UA"/>
        </w:rPr>
        <w:t>100-Но</w:t>
      </w:r>
    </w:p>
    <w:p w:rsidR="00B63482" w:rsidRDefault="00B63482" w:rsidP="00EB34E8">
      <w:pPr>
        <w:shd w:val="clear" w:color="auto" w:fill="FFFFFF"/>
        <w:spacing w:before="254" w:line="302" w:lineRule="exact"/>
        <w:ind w:left="43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Конкретні розрахунки тарифів прикладаються до правил страхування для певних видів </w:t>
      </w:r>
      <w:r>
        <w:rPr>
          <w:color w:val="000000"/>
          <w:spacing w:val="-4"/>
          <w:sz w:val="24"/>
          <w:szCs w:val="24"/>
          <w:lang w:val="uk-UA" w:eastAsia="uk-UA"/>
        </w:rPr>
        <w:t>рисок.</w:t>
      </w:r>
    </w:p>
    <w:p w:rsidR="00B63482" w:rsidRPr="00807258" w:rsidRDefault="00B63482" w:rsidP="00EB34E8">
      <w:pPr>
        <w:shd w:val="clear" w:color="auto" w:fill="FFFFFF"/>
        <w:spacing w:before="288"/>
        <w:ind w:left="749"/>
        <w:rPr>
          <w:sz w:val="32"/>
          <w:szCs w:val="32"/>
        </w:rPr>
      </w:pPr>
      <w:r w:rsidRPr="00807258">
        <w:rPr>
          <w:b/>
          <w:bCs/>
          <w:i/>
          <w:iCs/>
          <w:color w:val="000000"/>
          <w:spacing w:val="-2"/>
          <w:sz w:val="32"/>
          <w:szCs w:val="32"/>
          <w:lang w:val="uk-UA" w:eastAsia="uk-UA"/>
        </w:rPr>
        <w:t>3. Тарифна політика в області страхування</w:t>
      </w:r>
    </w:p>
    <w:p w:rsidR="00B63482" w:rsidRDefault="00B63482" w:rsidP="00EB34E8">
      <w:pPr>
        <w:shd w:val="clear" w:color="auto" w:fill="FFFFFF"/>
        <w:spacing w:before="264" w:line="283" w:lineRule="exact"/>
        <w:ind w:left="38" w:right="10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Під тарифною політикою розуміється цілеспрямована діяльність страховика по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встановленню, уточненню і впорядкуванню страхових тарифів на користь посиленого і </w:t>
      </w:r>
      <w:r>
        <w:rPr>
          <w:color w:val="000000"/>
          <w:spacing w:val="-1"/>
          <w:sz w:val="24"/>
          <w:szCs w:val="24"/>
          <w:lang w:val="uk-UA" w:eastAsia="uk-UA"/>
        </w:rPr>
        <w:t>беззбиткового розвитку страхування. Вона базується на наступних принципах:</w:t>
      </w:r>
    </w:p>
    <w:p w:rsidR="00B63482" w:rsidRDefault="00B63482" w:rsidP="00EB34E8">
      <w:pPr>
        <w:shd w:val="clear" w:color="auto" w:fill="FFFFFF"/>
        <w:spacing w:line="283" w:lineRule="exact"/>
        <w:ind w:left="787"/>
      </w:pPr>
      <w:r>
        <w:rPr>
          <w:color w:val="000000"/>
          <w:spacing w:val="-1"/>
          <w:sz w:val="24"/>
          <w:szCs w:val="24"/>
          <w:lang w:eastAsia="uk-UA"/>
        </w:rPr>
        <w:t>1-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еквівалентності страхових відносин сторін.</w:t>
      </w:r>
    </w:p>
    <w:p w:rsidR="00B63482" w:rsidRDefault="00B63482" w:rsidP="00EB34E8">
      <w:pPr>
        <w:shd w:val="clear" w:color="auto" w:fill="FFFFFF"/>
        <w:spacing w:line="283" w:lineRule="exact"/>
        <w:ind w:left="53" w:firstLine="710"/>
        <w:jc w:val="both"/>
      </w:pPr>
      <w:r>
        <w:rPr>
          <w:color w:val="000000"/>
          <w:sz w:val="24"/>
          <w:szCs w:val="24"/>
          <w:lang w:val="uk-UA" w:eastAsia="uk-UA"/>
        </w:rPr>
        <w:lastRenderedPageBreak/>
        <w:t xml:space="preserve">Це означає, що нетто-ставки повинні максимально відповідати вірогідності збитку.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Тим самим забезпечується поворотність засобів страхового фонду за тарифний період тієї </w:t>
      </w:r>
      <w:r>
        <w:rPr>
          <w:color w:val="000000"/>
          <w:spacing w:val="1"/>
          <w:sz w:val="24"/>
          <w:szCs w:val="24"/>
          <w:lang w:val="uk-UA" w:eastAsia="uk-UA"/>
        </w:rPr>
        <w:t>сукупності страхувальників, в масштабі якої будувалися страхові тарифи. Тарифні ставки</w:t>
      </w: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Default="00B63482" w:rsidP="00EB34E8">
      <w:pPr>
        <w:shd w:val="clear" w:color="auto" w:fill="FFFFFF"/>
        <w:spacing w:line="283" w:lineRule="exact"/>
        <w:ind w:left="10"/>
      </w:pPr>
      <w:r>
        <w:rPr>
          <w:color w:val="000000"/>
          <w:sz w:val="24"/>
          <w:szCs w:val="24"/>
          <w:lang w:val="uk-UA" w:eastAsia="uk-UA"/>
        </w:rPr>
        <w:t xml:space="preserve">Брутто-ставка    є      тарифною   ставкою.   Нетто-ставка    -   це   величина   чистої </w:t>
      </w:r>
      <w:r>
        <w:rPr>
          <w:color w:val="000000"/>
          <w:spacing w:val="-1"/>
          <w:sz w:val="24"/>
          <w:szCs w:val="24"/>
          <w:lang w:val="uk-UA" w:eastAsia="uk-UA"/>
        </w:rPr>
        <w:t>собівартості страхування для страховика без урахування накладних витрат.</w:t>
      </w:r>
    </w:p>
    <w:p w:rsidR="00B63482" w:rsidRDefault="00B63482" w:rsidP="00EB34E8">
      <w:pPr>
        <w:shd w:val="clear" w:color="auto" w:fill="FFFFFF"/>
        <w:spacing w:line="283" w:lineRule="exact"/>
        <w:ind w:left="14"/>
      </w:pPr>
      <w:r>
        <w:rPr>
          <w:color w:val="000000"/>
          <w:spacing w:val="7"/>
          <w:sz w:val="24"/>
          <w:szCs w:val="24"/>
          <w:lang w:val="uk-UA" w:eastAsia="uk-UA"/>
        </w:rPr>
        <w:t xml:space="preserve">Навантаження це вартість, яка покриває витрати страховика по організації  і веденню </w:t>
      </w:r>
      <w:r>
        <w:rPr>
          <w:color w:val="000000"/>
          <w:sz w:val="24"/>
          <w:szCs w:val="24"/>
          <w:lang w:val="uk-UA" w:eastAsia="uk-UA"/>
        </w:rPr>
        <w:t>страхової справи і містить елементи прибули.</w:t>
      </w:r>
    </w:p>
    <w:p w:rsidR="00B63482" w:rsidRDefault="00B63482" w:rsidP="00EB34E8">
      <w:pPr>
        <w:shd w:val="clear" w:color="auto" w:fill="FFFFFF"/>
        <w:spacing w:line="283" w:lineRule="exact"/>
        <w:ind w:left="14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Страхові   платежі   по   кожному   виду   страхування   визначаються    пропорційно вірогідність настання страхового випадку даного роду. Нетто-ставка розраховується на основі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відповідних статистичних спостережень по кожному виду і варіанту страхування. </w:t>
      </w:r>
      <w:r>
        <w:rPr>
          <w:color w:val="000000"/>
          <w:sz w:val="24"/>
          <w:szCs w:val="24"/>
          <w:lang w:val="uk-UA" w:eastAsia="uk-UA"/>
        </w:rPr>
        <w:t xml:space="preserve">Страхові тарифи залежать від об'єму страхової відповідальності страховика: </w:t>
      </w:r>
      <w:r>
        <w:rPr>
          <w:color w:val="000000"/>
          <w:spacing w:val="-1"/>
          <w:sz w:val="24"/>
          <w:szCs w:val="24"/>
          <w:lang w:eastAsia="uk-UA"/>
        </w:rPr>
        <w:t>-набора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рисок</w:t>
      </w:r>
    </w:p>
    <w:p w:rsidR="00B63482" w:rsidRPr="00B63482" w:rsidRDefault="00B63482" w:rsidP="00EB34E8">
      <w:pPr>
        <w:shd w:val="clear" w:color="auto" w:fill="FFFFFF"/>
        <w:spacing w:line="283" w:lineRule="exact"/>
        <w:ind w:left="730" w:right="1382"/>
        <w:rPr>
          <w:lang w:val="uk-UA"/>
        </w:rPr>
      </w:pPr>
      <w:r>
        <w:rPr>
          <w:color w:val="000000"/>
          <w:spacing w:val="-1"/>
          <w:sz w:val="24"/>
          <w:szCs w:val="24"/>
          <w:lang w:val="uk-UA" w:eastAsia="uk-UA"/>
        </w:rPr>
        <w:t xml:space="preserve">-встановленого розміру страхових виплат по кожному ризику. Для розрахунку страхових тарифів можуть бути </w:t>
      </w:r>
      <w:r w:rsidRPr="00B63482">
        <w:rPr>
          <w:color w:val="000000"/>
          <w:spacing w:val="-1"/>
          <w:sz w:val="24"/>
          <w:szCs w:val="24"/>
          <w:lang w:val="uk-UA" w:eastAsia="uk-UA"/>
        </w:rPr>
        <w:t>использаваны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декілька методів: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на основі теорії вірогідності і методів математичної статистики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на базі експертних оцінок </w:t>
      </w:r>
      <w:r>
        <w:rPr>
          <w:color w:val="000000"/>
          <w:sz w:val="24"/>
          <w:szCs w:val="24"/>
          <w:lang w:val="uk-UA" w:eastAsia="uk-UA"/>
        </w:rPr>
        <w:t>аналогічно до інших об'єктів або компаній з використанням математичної статистики і розрахунку прибутковості.</w:t>
      </w:r>
    </w:p>
    <w:p w:rsidR="00B63482" w:rsidRDefault="00B63482" w:rsidP="00EB34E8">
      <w:pPr>
        <w:shd w:val="clear" w:color="auto" w:fill="FFFFFF"/>
        <w:spacing w:before="293" w:line="283" w:lineRule="exact"/>
        <w:ind w:left="34"/>
      </w:pPr>
      <w:r>
        <w:rPr>
          <w:color w:val="000000"/>
          <w:spacing w:val="7"/>
          <w:sz w:val="24"/>
          <w:szCs w:val="24"/>
          <w:lang w:val="uk-UA" w:eastAsia="uk-UA"/>
        </w:rPr>
        <w:t>Найчастіше  застосовується  метод  на основі теорії  вірогідності - розглянемо його  більш</w:t>
      </w:r>
    </w:p>
    <w:p w:rsidR="00B63482" w:rsidRDefault="00B63482" w:rsidP="00EB34E8">
      <w:pPr>
        <w:shd w:val="clear" w:color="auto" w:fill="FFFFFF"/>
        <w:spacing w:line="283" w:lineRule="exact"/>
        <w:ind w:left="38"/>
      </w:pPr>
      <w:r>
        <w:rPr>
          <w:color w:val="000000"/>
          <w:spacing w:val="-4"/>
          <w:sz w:val="24"/>
          <w:szCs w:val="24"/>
          <w:lang w:val="uk-UA" w:eastAsia="uk-UA"/>
        </w:rPr>
        <w:t>детально.</w:t>
      </w:r>
    </w:p>
    <w:p w:rsidR="00B63482" w:rsidRDefault="00B63482" w:rsidP="00EB34E8">
      <w:pPr>
        <w:shd w:val="clear" w:color="auto" w:fill="FFFFFF"/>
        <w:spacing w:line="283" w:lineRule="exact"/>
        <w:ind w:left="29"/>
      </w:pPr>
      <w:r>
        <w:rPr>
          <w:color w:val="000000"/>
          <w:sz w:val="24"/>
          <w:szCs w:val="24"/>
          <w:lang w:val="uk-UA" w:eastAsia="uk-UA"/>
        </w:rPr>
        <w:t>Методика розрахунку тарифної ставки на основі теорії вірогідності включає:</w:t>
      </w:r>
    </w:p>
    <w:p w:rsidR="00B63482" w:rsidRDefault="00B63482" w:rsidP="00B63482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83" w:lineRule="exact"/>
        <w:ind w:left="389"/>
        <w:rPr>
          <w:color w:val="000000"/>
          <w:spacing w:val="-28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визначення вірогідності настання страхового випадку</w:t>
      </w:r>
    </w:p>
    <w:p w:rsidR="00B63482" w:rsidRDefault="00B63482" w:rsidP="00B63482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83" w:lineRule="exact"/>
        <w:ind w:left="389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розрахунок ризикової надбавки</w:t>
      </w:r>
    </w:p>
    <w:p w:rsidR="00B63482" w:rsidRDefault="00B63482" w:rsidP="00B63482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83" w:lineRule="exact"/>
        <w:ind w:left="749" w:hanging="360"/>
        <w:rPr>
          <w:color w:val="000000"/>
          <w:spacing w:val="-18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визначення    можливого    інтервалу    зміни    показника    з    певною    мірою</w:t>
      </w:r>
      <w:r>
        <w:rPr>
          <w:color w:val="000000"/>
          <w:spacing w:val="-1"/>
          <w:sz w:val="24"/>
          <w:szCs w:val="24"/>
          <w:lang w:val="uk-UA" w:eastAsia="uk-UA"/>
        </w:rPr>
        <w:br/>
        <w:t>вірогідності</w:t>
      </w:r>
    </w:p>
    <w:p w:rsidR="00B63482" w:rsidRDefault="00B63482" w:rsidP="00B63482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83" w:lineRule="exact"/>
        <w:ind w:left="389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розрахунок брутто-ставки виходячи з планової рентабельності</w:t>
      </w:r>
    </w:p>
    <w:p w:rsidR="00B63482" w:rsidRDefault="00B63482" w:rsidP="00B63482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before="5" w:after="0" w:line="283" w:lineRule="exact"/>
        <w:ind w:left="389"/>
        <w:rPr>
          <w:color w:val="000000"/>
          <w:spacing w:val="-18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визначення структури брутто-ставки і питомої ваги кожного елементу в ній.</w:t>
      </w:r>
    </w:p>
    <w:p w:rsidR="00B63482" w:rsidRDefault="00B63482" w:rsidP="00EB34E8">
      <w:pPr>
        <w:shd w:val="clear" w:color="auto" w:fill="FFFFFF"/>
        <w:spacing w:before="298"/>
        <w:ind w:left="43"/>
      </w:pPr>
      <w:r>
        <w:rPr>
          <w:color w:val="000000"/>
          <w:spacing w:val="-1"/>
          <w:sz w:val="24"/>
          <w:szCs w:val="24"/>
          <w:lang w:val="uk-UA" w:eastAsia="uk-UA"/>
        </w:rPr>
        <w:t>НЕТТО-СТАВКА визначається по формулі :</w:t>
      </w:r>
    </w:p>
    <w:p w:rsidR="00B63482" w:rsidRDefault="00B63482" w:rsidP="00EB34E8">
      <w:pPr>
        <w:shd w:val="clear" w:color="auto" w:fill="FFFFFF"/>
        <w:spacing w:before="288" w:line="288" w:lineRule="exact"/>
        <w:ind w:left="43"/>
      </w:pPr>
      <w:r>
        <w:rPr>
          <w:b/>
          <w:bCs/>
          <w:color w:val="000000"/>
          <w:spacing w:val="-4"/>
          <w:sz w:val="24"/>
          <w:szCs w:val="24"/>
          <w:lang w:val="uk-UA" w:eastAsia="uk-UA"/>
        </w:rPr>
        <w:t>Т„= Р*к*100 (1)</w:t>
      </w:r>
    </w:p>
    <w:p w:rsidR="00B63482" w:rsidRDefault="00B63482" w:rsidP="00EB34E8">
      <w:pPr>
        <w:shd w:val="clear" w:color="auto" w:fill="FFFFFF"/>
        <w:spacing w:line="288" w:lineRule="exact"/>
        <w:ind w:left="43" w:right="6451"/>
      </w:pPr>
      <w:r>
        <w:rPr>
          <w:color w:val="000000"/>
          <w:sz w:val="24"/>
          <w:szCs w:val="24"/>
          <w:lang w:val="uk-UA" w:eastAsia="uk-UA"/>
        </w:rPr>
        <w:t>де Тн- тарифна нетто-ставка Р - вірогідність страхової події</w:t>
      </w:r>
    </w:p>
    <w:p w:rsidR="00B63482" w:rsidRPr="00B63482" w:rsidRDefault="00B63482" w:rsidP="00EB34E8">
      <w:pPr>
        <w:shd w:val="clear" w:color="auto" w:fill="FFFFFF"/>
        <w:spacing w:before="5" w:line="288" w:lineRule="exact"/>
        <w:ind w:left="62" w:right="922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До - коефіцієнт відношення середньої виплати до середньої страхової суми на 1 договір. 100 - одиниця страхової суми (100 </w:t>
      </w:r>
      <w:r w:rsidRPr="00B63482">
        <w:rPr>
          <w:color w:val="000000"/>
          <w:sz w:val="24"/>
          <w:szCs w:val="24"/>
          <w:lang w:val="uk-UA" w:eastAsia="uk-UA"/>
        </w:rPr>
        <w:t>грн</w:t>
      </w:r>
      <w:r>
        <w:rPr>
          <w:color w:val="000000"/>
          <w:sz w:val="24"/>
          <w:szCs w:val="24"/>
          <w:lang w:val="uk-UA" w:eastAsia="uk-UA"/>
        </w:rPr>
        <w:t>)</w:t>
      </w:r>
    </w:p>
    <w:p w:rsidR="00B63482" w:rsidRPr="00B63482" w:rsidRDefault="00B63482" w:rsidP="00EB34E8">
      <w:pPr>
        <w:shd w:val="clear" w:color="auto" w:fill="FFFFFF"/>
        <w:spacing w:before="293" w:line="288" w:lineRule="exact"/>
        <w:ind w:left="974"/>
        <w:rPr>
          <w:lang w:val="uk-UA"/>
        </w:rPr>
      </w:pPr>
      <w:r>
        <w:rPr>
          <w:color w:val="000000"/>
          <w:spacing w:val="8"/>
          <w:sz w:val="24"/>
          <w:szCs w:val="24"/>
          <w:lang w:val="uk-UA" w:eastAsia="uk-UA"/>
        </w:rPr>
        <w:t xml:space="preserve">Р= Кв : Кд, </w:t>
      </w:r>
      <w:r>
        <w:rPr>
          <w:b/>
          <w:bCs/>
          <w:color w:val="000000"/>
          <w:spacing w:val="8"/>
          <w:sz w:val="24"/>
          <w:szCs w:val="24"/>
          <w:lang w:val="uk-UA" w:eastAsia="uk-UA"/>
        </w:rPr>
        <w:t>де</w:t>
      </w:r>
    </w:p>
    <w:p w:rsidR="00B63482" w:rsidRPr="00B63482" w:rsidRDefault="00B63482" w:rsidP="00EB34E8">
      <w:pPr>
        <w:shd w:val="clear" w:color="auto" w:fill="FFFFFF"/>
        <w:spacing w:line="288" w:lineRule="exact"/>
        <w:ind w:left="43" w:right="4608"/>
        <w:rPr>
          <w:lang w:val="uk-UA"/>
        </w:rPr>
      </w:pPr>
      <w:r>
        <w:rPr>
          <w:color w:val="000000"/>
          <w:spacing w:val="-1"/>
          <w:sz w:val="24"/>
          <w:szCs w:val="24"/>
          <w:lang w:val="uk-UA" w:eastAsia="uk-UA"/>
        </w:rPr>
        <w:lastRenderedPageBreak/>
        <w:t xml:space="preserve">Кв - кількість виплат на певний період (рік) </w:t>
      </w:r>
      <w:r>
        <w:rPr>
          <w:color w:val="000000"/>
          <w:spacing w:val="1"/>
          <w:sz w:val="24"/>
          <w:szCs w:val="24"/>
          <w:lang w:val="uk-UA" w:eastAsia="uk-UA"/>
        </w:rPr>
        <w:t>Кд - кількість підписаних за рік договорів.</w:t>
      </w:r>
    </w:p>
    <w:p w:rsidR="00B63482" w:rsidRDefault="00B63482" w:rsidP="00EB34E8">
      <w:pPr>
        <w:shd w:val="clear" w:color="auto" w:fill="FFFFFF"/>
        <w:tabs>
          <w:tab w:val="left" w:pos="5779"/>
        </w:tabs>
        <w:spacing w:before="298" w:line="283" w:lineRule="exact"/>
        <w:ind w:left="168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До = Св : Сс, </w:t>
      </w:r>
      <w:r>
        <w:rPr>
          <w:b/>
          <w:bCs/>
          <w:color w:val="000000"/>
          <w:spacing w:val="2"/>
          <w:sz w:val="24"/>
          <w:szCs w:val="24"/>
          <w:lang w:val="uk-UA" w:eastAsia="uk-UA"/>
        </w:rPr>
        <w:t>де</w:t>
      </w:r>
      <w:r>
        <w:rPr>
          <w:b/>
          <w:bCs/>
          <w:color w:val="000000"/>
          <w:sz w:val="24"/>
          <w:szCs w:val="24"/>
          <w:lang w:val="uk-UA" w:eastAsia="uk-UA"/>
        </w:rPr>
        <w:tab/>
      </w:r>
      <w:r>
        <w:rPr>
          <w:color w:val="000000"/>
          <w:sz w:val="24"/>
          <w:szCs w:val="24"/>
          <w:lang w:val="uk-UA" w:eastAsia="uk-UA"/>
        </w:rPr>
        <w:t>,</w:t>
      </w:r>
    </w:p>
    <w:p w:rsidR="00B63482" w:rsidRDefault="00B63482" w:rsidP="00EB34E8">
      <w:pPr>
        <w:shd w:val="clear" w:color="auto" w:fill="FFFFFF"/>
        <w:spacing w:line="283" w:lineRule="exact"/>
        <w:ind w:left="43" w:right="5530"/>
      </w:pPr>
      <w:r>
        <w:rPr>
          <w:color w:val="000000"/>
          <w:sz w:val="24"/>
          <w:szCs w:val="24"/>
          <w:lang w:val="uk-UA" w:eastAsia="uk-UA"/>
        </w:rPr>
        <w:t xml:space="preserve">Св- середня виплата на 1 договір </w:t>
      </w:r>
      <w:r>
        <w:rPr>
          <w:color w:val="000000"/>
          <w:spacing w:val="-1"/>
          <w:sz w:val="24"/>
          <w:szCs w:val="24"/>
          <w:lang w:val="uk-UA" w:eastAsia="uk-UA"/>
        </w:rPr>
        <w:t>Сс - середня страхова сума на 1 договір</w:t>
      </w:r>
    </w:p>
    <w:p w:rsidR="00B63482" w:rsidRDefault="00B63482" w:rsidP="00EB34E8">
      <w:pPr>
        <w:shd w:val="clear" w:color="auto" w:fill="FFFFFF"/>
        <w:spacing w:before="298"/>
        <w:ind w:left="106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Тоді </w:t>
      </w:r>
      <w:r>
        <w:rPr>
          <w:color w:val="000000"/>
          <w:spacing w:val="1"/>
          <w:sz w:val="24"/>
          <w:szCs w:val="24"/>
          <w:lang w:eastAsia="uk-UA"/>
        </w:rPr>
        <w:t>фоомула</w:t>
      </w:r>
      <w:r>
        <w:rPr>
          <w:color w:val="000000"/>
          <w:spacing w:val="1"/>
          <w:sz w:val="24"/>
          <w:szCs w:val="24"/>
          <w:lang w:val="uk-UA" w:eastAsia="uk-UA"/>
        </w:rPr>
        <w:t>(і) приймає вигляд:</w:t>
      </w:r>
    </w:p>
    <w:p w:rsidR="00B63482" w:rsidRDefault="00B63482" w:rsidP="00EB34E8">
      <w:pPr>
        <w:shd w:val="clear" w:color="auto" w:fill="FFFFFF"/>
        <w:spacing w:before="288"/>
        <w:ind w:left="1181"/>
      </w:pPr>
      <w:r>
        <w:rPr>
          <w:color w:val="000000"/>
          <w:spacing w:val="-5"/>
          <w:sz w:val="24"/>
          <w:szCs w:val="24"/>
          <w:u w:val="single"/>
          <w:lang w:val="uk-UA" w:eastAsia="uk-UA"/>
        </w:rPr>
        <w:t>Кв*св</w:t>
      </w:r>
    </w:p>
    <w:p w:rsidR="00B63482" w:rsidRDefault="00B63482" w:rsidP="00EB34E8">
      <w:pPr>
        <w:shd w:val="clear" w:color="auto" w:fill="FFFFFF"/>
        <w:spacing w:before="24"/>
        <w:ind w:left="485"/>
      </w:pPr>
      <w:r>
        <w:rPr>
          <w:color w:val="000000"/>
          <w:sz w:val="24"/>
          <w:szCs w:val="24"/>
          <w:lang w:val="uk-UA" w:eastAsia="uk-UA"/>
        </w:rPr>
        <w:t>Тн=   Кд*сс   * 100    або</w:t>
      </w:r>
    </w:p>
    <w:p w:rsidR="00B63482" w:rsidRDefault="00B63482" w:rsidP="00EB34E8">
      <w:pPr>
        <w:shd w:val="clear" w:color="auto" w:fill="FFFFFF"/>
        <w:spacing w:before="293" w:line="274" w:lineRule="exact"/>
        <w:ind w:left="2290" w:right="2304" w:hanging="2059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Тн = У / З * 100,   де В - загальна сума виплат страхового відшкодування </w:t>
      </w:r>
      <w:r>
        <w:rPr>
          <w:color w:val="000000"/>
          <w:spacing w:val="-2"/>
          <w:sz w:val="24"/>
          <w:szCs w:val="24"/>
          <w:lang w:val="uk-UA" w:eastAsia="uk-UA"/>
        </w:rPr>
        <w:t>С- загальна страхова сума застрахованих об'єктів.</w:t>
      </w: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Default="00B63482" w:rsidP="00EB34E8">
      <w:pPr>
        <w:shd w:val="clear" w:color="auto" w:fill="FFFFFF"/>
        <w:spacing w:line="278" w:lineRule="exact"/>
        <w:ind w:left="5" w:right="62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>встановлюються</w:t>
      </w:r>
      <w:r>
        <w:rPr>
          <w:color w:val="000000"/>
          <w:spacing w:val="4"/>
          <w:sz w:val="24"/>
          <w:szCs w:val="24"/>
          <w:lang w:eastAsia="uk-UA"/>
        </w:rPr>
        <w:t>,как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правило</w:t>
      </w:r>
      <w:r>
        <w:rPr>
          <w:color w:val="000000"/>
          <w:spacing w:val="4"/>
          <w:sz w:val="24"/>
          <w:szCs w:val="24"/>
          <w:lang w:eastAsia="uk-UA"/>
        </w:rPr>
        <w:t>,в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масштабі областей в середньому за 5 або 10 років. Принцип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еквівалентності </w:t>
      </w:r>
      <w:r>
        <w:rPr>
          <w:color w:val="000000"/>
          <w:spacing w:val="-1"/>
          <w:sz w:val="24"/>
          <w:szCs w:val="24"/>
          <w:lang w:eastAsia="uk-UA"/>
        </w:rPr>
        <w:t>соответсвует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eastAsia="uk-UA"/>
        </w:rPr>
        <w:t>перераспределительной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суті страхування.</w:t>
      </w:r>
    </w:p>
    <w:p w:rsidR="00B63482" w:rsidRDefault="00B63482" w:rsidP="00EB34E8">
      <w:pPr>
        <w:shd w:val="clear" w:color="auto" w:fill="FFFFFF"/>
        <w:spacing w:line="278" w:lineRule="exact"/>
        <w:ind w:left="725"/>
      </w:pPr>
      <w:r>
        <w:rPr>
          <w:color w:val="000000"/>
          <w:spacing w:val="-1"/>
          <w:sz w:val="24"/>
          <w:szCs w:val="24"/>
          <w:lang w:eastAsia="uk-UA"/>
        </w:rPr>
        <w:t>2-доступность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страхових тарифів для широкого круга страхувальників.</w:t>
      </w:r>
    </w:p>
    <w:p w:rsidR="00B63482" w:rsidRDefault="00B63482" w:rsidP="00EB34E8">
      <w:pPr>
        <w:shd w:val="clear" w:color="auto" w:fill="FFFFFF"/>
        <w:spacing w:line="278" w:lineRule="exact"/>
        <w:ind w:left="19" w:right="24" w:firstLine="715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Надмірно високі ставки є гальмом на шляху розвитку страхового бізнесу.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Страхові внески повинні складати таку частину витрат страхувальника, яка немає для нього обтяжливою. Доступність тарифних ставок знаходиться в прямій залежності </w:t>
      </w: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від </w:t>
      </w:r>
      <w:r>
        <w:rPr>
          <w:color w:val="000000"/>
          <w:spacing w:val="-1"/>
          <w:sz w:val="24"/>
          <w:szCs w:val="24"/>
          <w:lang w:val="uk-UA" w:eastAsia="uk-UA"/>
        </w:rPr>
        <w:t>числа страхувальників і кількості застрахованих об'єктів.</w:t>
      </w:r>
    </w:p>
    <w:p w:rsidR="00B63482" w:rsidRDefault="00B63482" w:rsidP="00EB34E8">
      <w:pPr>
        <w:shd w:val="clear" w:color="auto" w:fill="FFFFFF"/>
        <w:spacing w:line="278" w:lineRule="exact"/>
        <w:ind w:left="1090" w:right="422"/>
      </w:pPr>
      <w:r>
        <w:rPr>
          <w:color w:val="000000"/>
          <w:spacing w:val="-1"/>
          <w:sz w:val="24"/>
          <w:szCs w:val="24"/>
          <w:lang w:eastAsia="uk-UA"/>
        </w:rPr>
        <w:t>3-стабильность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розмірів страхових тарифів впродовж тривалого періоду. </w:t>
      </w:r>
      <w:r>
        <w:rPr>
          <w:color w:val="000000"/>
          <w:sz w:val="24"/>
          <w:szCs w:val="24"/>
          <w:lang w:eastAsia="uk-UA"/>
        </w:rPr>
        <w:t>4-расширение</w:t>
      </w:r>
      <w:r>
        <w:rPr>
          <w:color w:val="000000"/>
          <w:sz w:val="24"/>
          <w:szCs w:val="24"/>
          <w:lang w:val="uk-UA" w:eastAsia="uk-UA"/>
        </w:rPr>
        <w:t xml:space="preserve"> об'єму страхової відповідальності.</w:t>
      </w:r>
    </w:p>
    <w:p w:rsidR="00B63482" w:rsidRPr="00B63482" w:rsidRDefault="00B63482" w:rsidP="00EB34E8">
      <w:pPr>
        <w:shd w:val="clear" w:color="auto" w:fill="FFFFFF"/>
        <w:spacing w:before="5" w:line="278" w:lineRule="exact"/>
        <w:ind w:left="739"/>
        <w:rPr>
          <w:lang w:val="uk-UA"/>
        </w:rPr>
      </w:pPr>
      <w:r>
        <w:rPr>
          <w:color w:val="000000"/>
          <w:sz w:val="24"/>
          <w:szCs w:val="24"/>
          <w:lang w:val="uk-UA" w:eastAsia="uk-UA"/>
        </w:rPr>
        <w:t>Це є пріоритетним напрямом в діяльності страховика. Розширення об'єму</w:t>
      </w:r>
    </w:p>
    <w:p w:rsidR="00B63482" w:rsidRPr="00B63482" w:rsidRDefault="00B63482" w:rsidP="00EB34E8">
      <w:pPr>
        <w:shd w:val="clear" w:color="auto" w:fill="FFFFFF"/>
        <w:spacing w:line="278" w:lineRule="exact"/>
        <w:ind w:left="739"/>
        <w:rPr>
          <w:lang w:val="uk-UA"/>
        </w:rPr>
      </w:pPr>
      <w:r>
        <w:rPr>
          <w:color w:val="000000"/>
          <w:spacing w:val="2"/>
          <w:sz w:val="24"/>
          <w:szCs w:val="24"/>
          <w:lang w:val="uk-UA" w:eastAsia="uk-UA"/>
        </w:rPr>
        <w:t>страховій відповідальності забезпечується зниженням показника збитковості страхової</w:t>
      </w:r>
    </w:p>
    <w:p w:rsidR="00B63482" w:rsidRDefault="00B63482" w:rsidP="00EB34E8">
      <w:pPr>
        <w:shd w:val="clear" w:color="auto" w:fill="FFFFFF"/>
        <w:spacing w:line="278" w:lineRule="exact"/>
        <w:ind w:left="744"/>
      </w:pPr>
      <w:r>
        <w:rPr>
          <w:color w:val="000000"/>
          <w:spacing w:val="-7"/>
          <w:sz w:val="24"/>
          <w:szCs w:val="24"/>
          <w:lang w:val="uk-UA" w:eastAsia="uk-UA"/>
        </w:rPr>
        <w:t>суми.</w:t>
      </w:r>
    </w:p>
    <w:p w:rsidR="00B63482" w:rsidRDefault="00B63482" w:rsidP="00EB34E8">
      <w:pPr>
        <w:shd w:val="clear" w:color="auto" w:fill="FFFFFF"/>
        <w:spacing w:line="278" w:lineRule="exact"/>
        <w:ind w:left="1104"/>
      </w:pPr>
      <w:r>
        <w:rPr>
          <w:color w:val="000000"/>
          <w:spacing w:val="-1"/>
          <w:sz w:val="24"/>
          <w:szCs w:val="24"/>
          <w:lang w:eastAsia="uk-UA"/>
        </w:rPr>
        <w:t>5-обеспечение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самоокуповуванню і рентабельності страхових операцій.</w:t>
      </w:r>
    </w:p>
    <w:p w:rsidR="00B63482" w:rsidRDefault="00B63482" w:rsidP="00EB34E8">
      <w:pPr>
        <w:shd w:val="clear" w:color="auto" w:fill="FFFFFF"/>
        <w:spacing w:line="278" w:lineRule="exact"/>
        <w:ind w:left="744"/>
      </w:pPr>
      <w:r>
        <w:rPr>
          <w:color w:val="000000"/>
          <w:spacing w:val="-1"/>
          <w:sz w:val="24"/>
          <w:szCs w:val="24"/>
          <w:lang w:val="uk-UA" w:eastAsia="uk-UA"/>
        </w:rPr>
        <w:t>Страхові   тарифи   винні   будується   так, щоб   надходження   страхових</w:t>
      </w:r>
    </w:p>
    <w:p w:rsidR="00B63482" w:rsidRDefault="00B63482" w:rsidP="00EB34E8">
      <w:pPr>
        <w:shd w:val="clear" w:color="auto" w:fill="FFFFFF"/>
        <w:spacing w:before="5" w:line="278" w:lineRule="exact"/>
        <w:ind w:left="749"/>
      </w:pPr>
      <w:r>
        <w:rPr>
          <w:color w:val="000000"/>
          <w:sz w:val="24"/>
          <w:szCs w:val="24"/>
          <w:lang w:val="uk-UA" w:eastAsia="uk-UA"/>
        </w:rPr>
        <w:t>платежів постійно покривало витрати страховика і забезпечувало прибуток.</w:t>
      </w:r>
    </w:p>
    <w:p w:rsidR="00B63482" w:rsidRDefault="00B63482" w:rsidP="00EB34E8">
      <w:pPr>
        <w:shd w:val="clear" w:color="auto" w:fill="FFFFFF"/>
        <w:spacing w:before="288" w:line="283" w:lineRule="exact"/>
        <w:ind w:left="739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lastRenderedPageBreak/>
        <w:t>4.Показники страхової статистики.</w:t>
      </w:r>
    </w:p>
    <w:p w:rsidR="00B63482" w:rsidRDefault="00B63482" w:rsidP="00EB34E8">
      <w:pPr>
        <w:shd w:val="clear" w:color="auto" w:fill="FFFFFF"/>
        <w:spacing w:line="283" w:lineRule="exact"/>
        <w:ind w:left="34" w:right="19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У практиці АР широко використовується страхова статистика, яка є вивченням і </w:t>
      </w:r>
      <w:r>
        <w:rPr>
          <w:color w:val="000000"/>
          <w:sz w:val="24"/>
          <w:szCs w:val="24"/>
          <w:lang w:val="uk-UA" w:eastAsia="uk-UA"/>
        </w:rPr>
        <w:t xml:space="preserve">узагальненням найбільш масових і типових страхових операцій на основі обробки підсумкових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натуральних і вартісних показників, що характеризують страхову справу. Всі показники </w:t>
      </w:r>
      <w:r>
        <w:rPr>
          <w:color w:val="000000"/>
          <w:spacing w:val="-1"/>
          <w:sz w:val="24"/>
          <w:szCs w:val="24"/>
          <w:lang w:val="uk-UA" w:eastAsia="uk-UA"/>
        </w:rPr>
        <w:t>страхової статистики діляться на 2 групи:</w:t>
      </w:r>
    </w:p>
    <w:p w:rsidR="00B63482" w:rsidRDefault="00B63482" w:rsidP="00EB34E8">
      <w:pPr>
        <w:shd w:val="clear" w:color="auto" w:fill="FFFFFF"/>
        <w:spacing w:line="283" w:lineRule="exact"/>
        <w:ind w:left="1109"/>
      </w:pPr>
      <w:r>
        <w:rPr>
          <w:color w:val="000000"/>
          <w:sz w:val="24"/>
          <w:szCs w:val="24"/>
          <w:lang w:val="uk-UA" w:eastAsia="uk-UA"/>
        </w:rPr>
        <w:t>перша відображає процес формування страхового фонду</w:t>
      </w:r>
    </w:p>
    <w:p w:rsidR="00B63482" w:rsidRDefault="00B63482" w:rsidP="00EB34E8">
      <w:pPr>
        <w:shd w:val="clear" w:color="auto" w:fill="FFFFFF"/>
        <w:spacing w:line="283" w:lineRule="exact"/>
        <w:ind w:left="1109"/>
      </w:pPr>
      <w:r>
        <w:rPr>
          <w:color w:val="000000"/>
          <w:sz w:val="24"/>
          <w:szCs w:val="24"/>
          <w:lang w:val="uk-UA" w:eastAsia="uk-UA"/>
        </w:rPr>
        <w:t>друга відображає результати використання страхового фонду.</w:t>
      </w:r>
    </w:p>
    <w:p w:rsidR="00B63482" w:rsidRDefault="00B63482" w:rsidP="00EB34E8">
      <w:pPr>
        <w:shd w:val="clear" w:color="auto" w:fill="FFFFFF"/>
        <w:spacing w:before="288" w:line="283" w:lineRule="exact"/>
        <w:ind w:left="38"/>
      </w:pPr>
      <w:r>
        <w:rPr>
          <w:color w:val="000000"/>
          <w:spacing w:val="4"/>
          <w:sz w:val="24"/>
          <w:szCs w:val="24"/>
          <w:lang w:val="uk-UA" w:eastAsia="uk-UA"/>
        </w:rPr>
        <w:t>Статистика за допомогою  масового  спостереження,  яке проводилося  по фактах настання</w:t>
      </w:r>
    </w:p>
    <w:p w:rsidR="00B63482" w:rsidRDefault="00B63482" w:rsidP="00EB34E8">
      <w:pPr>
        <w:shd w:val="clear" w:color="auto" w:fill="FFFFFF"/>
        <w:spacing w:line="283" w:lineRule="exact"/>
        <w:ind w:left="38"/>
      </w:pPr>
      <w:r>
        <w:rPr>
          <w:color w:val="000000"/>
          <w:spacing w:val="1"/>
          <w:sz w:val="24"/>
          <w:szCs w:val="24"/>
          <w:lang w:val="uk-UA" w:eastAsia="uk-UA"/>
        </w:rPr>
        <w:t>страхових випадків отримує дані для встановлення статистичної вірогідності риски. Аналіз</w:t>
      </w:r>
    </w:p>
    <w:p w:rsidR="00B63482" w:rsidRDefault="00B63482" w:rsidP="00EB34E8">
      <w:pPr>
        <w:shd w:val="clear" w:color="auto" w:fill="FFFFFF"/>
        <w:spacing w:before="5" w:line="283" w:lineRule="exact"/>
        <w:ind w:left="48"/>
      </w:pPr>
      <w:r>
        <w:rPr>
          <w:color w:val="000000"/>
          <w:spacing w:val="-1"/>
          <w:sz w:val="24"/>
          <w:szCs w:val="24"/>
          <w:lang w:val="uk-UA" w:eastAsia="uk-UA"/>
        </w:rPr>
        <w:t>отриманій інформації показує закономірність настання страхового випадку і можливого</w:t>
      </w:r>
    </w:p>
    <w:p w:rsidR="00B63482" w:rsidRDefault="00B63482" w:rsidP="00EB34E8">
      <w:pPr>
        <w:shd w:val="clear" w:color="auto" w:fill="FFFFFF"/>
        <w:spacing w:line="283" w:lineRule="exact"/>
        <w:ind w:left="48"/>
      </w:pPr>
      <w:r>
        <w:rPr>
          <w:color w:val="000000"/>
          <w:sz w:val="24"/>
          <w:szCs w:val="24"/>
          <w:lang w:val="uk-UA" w:eastAsia="uk-UA"/>
        </w:rPr>
        <w:t>при цьому розміру збитку.</w:t>
      </w:r>
    </w:p>
    <w:p w:rsidR="00B63482" w:rsidRDefault="00B63482" w:rsidP="00EB34E8">
      <w:pPr>
        <w:shd w:val="clear" w:color="auto" w:fill="FFFFFF"/>
        <w:spacing w:before="5" w:line="283" w:lineRule="exact"/>
        <w:ind w:left="106"/>
      </w:pPr>
      <w:r>
        <w:rPr>
          <w:color w:val="000000"/>
          <w:spacing w:val="-1"/>
          <w:sz w:val="24"/>
          <w:szCs w:val="24"/>
          <w:lang w:val="uk-UA" w:eastAsia="uk-UA"/>
        </w:rPr>
        <w:t>В процесі аналізу розраховуються наступні показники:</w:t>
      </w:r>
    </w:p>
    <w:p w:rsidR="00B63482" w:rsidRDefault="00B63482" w:rsidP="00EB34E8">
      <w:pPr>
        <w:shd w:val="clear" w:color="auto" w:fill="FFFFFF"/>
        <w:spacing w:before="5" w:line="283" w:lineRule="exact"/>
        <w:ind w:left="62"/>
      </w:pPr>
      <w:r>
        <w:rPr>
          <w:b/>
          <w:bCs/>
          <w:i/>
          <w:iCs/>
          <w:color w:val="000000"/>
          <w:spacing w:val="1"/>
          <w:sz w:val="24"/>
          <w:szCs w:val="24"/>
          <w:lang w:val="uk-UA" w:eastAsia="uk-UA"/>
        </w:rPr>
        <w:t xml:space="preserve">Частота страхових подій   </w:t>
      </w:r>
      <w:r>
        <w:rPr>
          <w:color w:val="000000"/>
          <w:spacing w:val="1"/>
          <w:sz w:val="24"/>
          <w:szCs w:val="24"/>
          <w:lang w:eastAsia="uk-UA"/>
        </w:rPr>
        <w:t>характеризуегся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кількістю страхових подій з розрахунку на 1</w:t>
      </w:r>
    </w:p>
    <w:p w:rsidR="00B63482" w:rsidRDefault="00B63482" w:rsidP="00EB34E8">
      <w:pPr>
        <w:shd w:val="clear" w:color="auto" w:fill="FFFFFF"/>
        <w:spacing w:line="283" w:lineRule="exact"/>
        <w:ind w:left="48"/>
      </w:pPr>
      <w:r>
        <w:rPr>
          <w:color w:val="000000"/>
          <w:spacing w:val="-3"/>
          <w:sz w:val="24"/>
          <w:szCs w:val="24"/>
          <w:lang w:val="uk-UA" w:eastAsia="uk-UA"/>
        </w:rPr>
        <w:t>об'єкт страхування:</w:t>
      </w:r>
    </w:p>
    <w:p w:rsidR="00B63482" w:rsidRDefault="00B63482" w:rsidP="00EB34E8">
      <w:pPr>
        <w:shd w:val="clear" w:color="auto" w:fill="FFFFFF"/>
        <w:spacing w:line="283" w:lineRule="exact"/>
        <w:ind w:left="845"/>
      </w:pPr>
      <w:r>
        <w:rPr>
          <w:color w:val="000000"/>
          <w:spacing w:val="-6"/>
          <w:sz w:val="24"/>
          <w:szCs w:val="24"/>
          <w:lang w:val="uk-UA" w:eastAsia="uk-UA"/>
        </w:rPr>
        <w:t>?</w:t>
      </w:r>
      <w:r>
        <w:rPr>
          <w:color w:val="000000"/>
          <w:spacing w:val="-6"/>
          <w:sz w:val="24"/>
          <w:szCs w:val="24"/>
          <w:vertAlign w:val="subscript"/>
          <w:lang w:val="uk-UA" w:eastAsia="uk-UA"/>
        </w:rPr>
        <w:t>з</w:t>
      </w:r>
      <w:r>
        <w:rPr>
          <w:color w:val="000000"/>
          <w:spacing w:val="-6"/>
          <w:sz w:val="24"/>
          <w:szCs w:val="24"/>
          <w:lang w:val="uk-UA" w:eastAsia="uk-UA"/>
        </w:rPr>
        <w:t xml:space="preserve"> = ь: п,   де </w:t>
      </w:r>
      <w:r>
        <w:rPr>
          <w:color w:val="000000"/>
          <w:spacing w:val="-6"/>
          <w:sz w:val="24"/>
          <w:szCs w:val="24"/>
          <w:lang w:eastAsia="uk-UA"/>
        </w:rPr>
        <w:t>Ь-число</w:t>
      </w:r>
      <w:r>
        <w:rPr>
          <w:color w:val="000000"/>
          <w:spacing w:val="-6"/>
          <w:sz w:val="24"/>
          <w:szCs w:val="24"/>
          <w:lang w:val="uk-UA" w:eastAsia="uk-UA"/>
        </w:rPr>
        <w:t xml:space="preserve"> страхових подій</w:t>
      </w:r>
    </w:p>
    <w:p w:rsidR="00B63482" w:rsidRDefault="00B63482" w:rsidP="00EB34E8">
      <w:pPr>
        <w:shd w:val="clear" w:color="auto" w:fill="FFFFFF"/>
        <w:spacing w:before="10" w:line="259" w:lineRule="exact"/>
        <w:ind w:left="1939" w:right="3379" w:firstLine="1459"/>
      </w:pPr>
      <w:r>
        <w:rPr>
          <w:color w:val="000000"/>
          <w:spacing w:val="-1"/>
          <w:sz w:val="24"/>
          <w:szCs w:val="24"/>
          <w:lang w:eastAsia="uk-UA"/>
        </w:rPr>
        <w:t>п-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число об'єктів страхування </w:t>
      </w:r>
      <w:r>
        <w:rPr>
          <w:color w:val="000000"/>
          <w:spacing w:val="-69"/>
          <w:sz w:val="24"/>
          <w:szCs w:val="24"/>
          <w:lang w:val="uk-UA" w:eastAsia="uk-UA"/>
        </w:rPr>
        <w:t>&lt;.</w:t>
      </w:r>
    </w:p>
    <w:p w:rsidR="00B63482" w:rsidRPr="00B63482" w:rsidRDefault="00B63482" w:rsidP="00EB34E8">
      <w:pPr>
        <w:shd w:val="clear" w:color="auto" w:fill="FFFFFF"/>
        <w:spacing w:before="53" w:line="283" w:lineRule="exact"/>
        <w:ind w:left="53"/>
        <w:rPr>
          <w:lang w:val="uk-UA"/>
        </w:rPr>
      </w:pPr>
      <w:r>
        <w:rPr>
          <w:color w:val="000000"/>
          <w:spacing w:val="2"/>
          <w:sz w:val="24"/>
          <w:szCs w:val="24"/>
          <w:lang w:val="uk-UA" w:eastAsia="uk-UA"/>
        </w:rPr>
        <w:t xml:space="preserve">Значення показника частоти стор. подій менше і означає, що одне стор. подія спричинила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декілька стор.  випадків. Наприклад, стор.  подією може бути град, що охопив своєю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дією декілька об'єктів страхування і що став причиною багатьох страхових випадків з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конкретними об'єктами страхування.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Коефіцієнт кумуляції риски </w:t>
      </w:r>
      <w:r>
        <w:rPr>
          <w:color w:val="000000"/>
          <w:sz w:val="24"/>
          <w:szCs w:val="24"/>
          <w:lang w:val="uk-UA" w:eastAsia="uk-UA"/>
        </w:rPr>
        <w:t>або спустошливість страхової події</w:t>
      </w:r>
    </w:p>
    <w:p w:rsidR="00B63482" w:rsidRPr="00B63482" w:rsidRDefault="00B63482" w:rsidP="00EB34E8">
      <w:pPr>
        <w:shd w:val="clear" w:color="auto" w:fill="FFFFFF"/>
        <w:spacing w:before="307"/>
        <w:ind w:left="667"/>
        <w:rPr>
          <w:lang w:val="uk-UA"/>
        </w:rPr>
      </w:pPr>
      <w:r>
        <w:rPr>
          <w:color w:val="000000"/>
          <w:spacing w:val="2"/>
          <w:sz w:val="24"/>
          <w:szCs w:val="24"/>
          <w:lang w:val="uk-UA" w:eastAsia="uk-UA"/>
        </w:rPr>
        <w:t xml:space="preserve">Кк= т: Ь,где </w:t>
      </w:r>
      <w:r w:rsidRPr="00B63482">
        <w:rPr>
          <w:color w:val="000000"/>
          <w:spacing w:val="2"/>
          <w:sz w:val="24"/>
          <w:szCs w:val="24"/>
          <w:lang w:val="uk-UA" w:eastAsia="uk-UA"/>
        </w:rPr>
        <w:t>т-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число постраждалих об'єктів від страхової події.</w:t>
      </w:r>
    </w:p>
    <w:p w:rsidR="00B63482" w:rsidRDefault="00B63482" w:rsidP="00EB34E8">
      <w:pPr>
        <w:shd w:val="clear" w:color="auto" w:fill="FFFFFF"/>
        <w:spacing w:before="278" w:line="288" w:lineRule="exact"/>
        <w:ind w:left="48"/>
      </w:pPr>
      <w:r>
        <w:rPr>
          <w:color w:val="000000"/>
          <w:spacing w:val="6"/>
          <w:sz w:val="24"/>
          <w:szCs w:val="24"/>
          <w:lang w:val="uk-UA" w:eastAsia="uk-UA"/>
        </w:rPr>
        <w:t xml:space="preserve">Коеф. Кумуляції показує середнє число об'єктів, </w:t>
      </w:r>
      <w:r>
        <w:rPr>
          <w:color w:val="000000"/>
          <w:spacing w:val="6"/>
          <w:sz w:val="24"/>
          <w:szCs w:val="24"/>
          <w:lang w:eastAsia="uk-UA"/>
        </w:rPr>
        <w:t>пострадавших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від страхової події .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Мінімальне   значення   До   -1,   якщо   До   більше   1,   це   означає,   що   у міру   зростання </w:t>
      </w:r>
      <w:r>
        <w:rPr>
          <w:color w:val="000000"/>
          <w:sz w:val="24"/>
          <w:szCs w:val="24"/>
          <w:lang w:val="uk-UA" w:eastAsia="uk-UA"/>
        </w:rPr>
        <w:t xml:space="preserve">спустошливості зростає число страхових випадків на 1 страхову подію. </w:t>
      </w:r>
      <w:r>
        <w:rPr>
          <w:b/>
          <w:bCs/>
          <w:color w:val="000000"/>
          <w:spacing w:val="-1"/>
          <w:sz w:val="24"/>
          <w:szCs w:val="24"/>
          <w:lang w:val="uk-UA" w:eastAsia="uk-UA"/>
        </w:rPr>
        <w:t>Коефіцієнт збитковості або До збитку</w:t>
      </w:r>
    </w:p>
    <w:p w:rsidR="00B63482" w:rsidRDefault="00B63482" w:rsidP="00EB34E8">
      <w:pPr>
        <w:shd w:val="clear" w:color="auto" w:fill="FFFFFF"/>
        <w:spacing w:before="139"/>
        <w:ind w:left="869"/>
      </w:pPr>
      <w:r>
        <w:rPr>
          <w:color w:val="000000"/>
          <w:spacing w:val="1"/>
          <w:sz w:val="18"/>
          <w:szCs w:val="18"/>
          <w:lang w:val="uk-UA" w:eastAsia="uk-UA"/>
        </w:rPr>
        <w:t xml:space="preserve">Ку= В: См, </w:t>
      </w:r>
      <w:r>
        <w:rPr>
          <w:i/>
          <w:iCs/>
          <w:color w:val="000000"/>
          <w:spacing w:val="1"/>
          <w:sz w:val="18"/>
          <w:szCs w:val="18"/>
          <w:lang w:val="uk-UA" w:eastAsia="uk-UA"/>
        </w:rPr>
        <w:t>де В- сума виплаченого страхового відшкодування.</w:t>
      </w:r>
    </w:p>
    <w:p w:rsidR="00B63482" w:rsidRDefault="00B63482" w:rsidP="00EB34E8">
      <w:pPr>
        <w:shd w:val="clear" w:color="auto" w:fill="FFFFFF"/>
        <w:spacing w:line="341" w:lineRule="exact"/>
        <w:ind w:left="58" w:right="845" w:firstLine="2141"/>
      </w:pPr>
      <w:r>
        <w:rPr>
          <w:i/>
          <w:iCs/>
          <w:color w:val="000000"/>
          <w:sz w:val="18"/>
          <w:szCs w:val="18"/>
          <w:lang w:val="uk-UA" w:eastAsia="uk-UA"/>
        </w:rPr>
        <w:t xml:space="preserve">См - страхова сума, що доводиться на 1 постраждалий об'єкт страхової сукупності. </w:t>
      </w:r>
      <w:r>
        <w:rPr>
          <w:color w:val="000000"/>
          <w:spacing w:val="-3"/>
          <w:sz w:val="18"/>
          <w:szCs w:val="18"/>
          <w:lang w:val="uk-UA" w:eastAsia="uk-UA"/>
        </w:rPr>
        <w:t xml:space="preserve">Середня </w:t>
      </w:r>
      <w:r>
        <w:rPr>
          <w:b/>
          <w:bCs/>
          <w:color w:val="000000"/>
          <w:spacing w:val="-3"/>
          <w:sz w:val="18"/>
          <w:szCs w:val="18"/>
          <w:lang w:val="uk-UA" w:eastAsia="uk-UA"/>
        </w:rPr>
        <w:t xml:space="preserve">страхова </w:t>
      </w:r>
      <w:r>
        <w:rPr>
          <w:color w:val="000000"/>
          <w:spacing w:val="-3"/>
          <w:sz w:val="18"/>
          <w:szCs w:val="18"/>
          <w:lang w:val="uk-UA" w:eastAsia="uk-UA"/>
        </w:rPr>
        <w:t xml:space="preserve">сума на один об'єкт(договір) </w:t>
      </w:r>
      <w:r>
        <w:rPr>
          <w:b/>
          <w:bCs/>
          <w:color w:val="000000"/>
          <w:spacing w:val="-3"/>
          <w:sz w:val="18"/>
          <w:szCs w:val="18"/>
          <w:lang w:val="uk-UA" w:eastAsia="uk-UA"/>
        </w:rPr>
        <w:t xml:space="preserve">страхування: </w:t>
      </w:r>
      <w:r>
        <w:rPr>
          <w:b/>
          <w:bCs/>
          <w:color w:val="000000"/>
          <w:spacing w:val="-2"/>
          <w:sz w:val="18"/>
          <w:szCs w:val="18"/>
          <w:lang w:val="uk-UA" w:eastAsia="uk-UA"/>
        </w:rPr>
        <w:t xml:space="preserve">Сс= ЄС : п, </w:t>
      </w:r>
      <w:r>
        <w:rPr>
          <w:color w:val="000000"/>
          <w:spacing w:val="-2"/>
          <w:sz w:val="18"/>
          <w:szCs w:val="18"/>
          <w:lang w:val="uk-UA" w:eastAsia="uk-UA"/>
        </w:rPr>
        <w:t xml:space="preserve">де </w:t>
      </w:r>
      <w:r>
        <w:rPr>
          <w:b/>
          <w:bCs/>
          <w:color w:val="000000"/>
          <w:spacing w:val="-2"/>
          <w:sz w:val="18"/>
          <w:szCs w:val="18"/>
          <w:lang w:val="uk-UA" w:eastAsia="uk-UA"/>
        </w:rPr>
        <w:t xml:space="preserve">ЄС - страхова </w:t>
      </w:r>
      <w:r>
        <w:rPr>
          <w:color w:val="000000"/>
          <w:spacing w:val="-2"/>
          <w:sz w:val="18"/>
          <w:szCs w:val="18"/>
          <w:lang w:val="uk-UA" w:eastAsia="uk-UA"/>
        </w:rPr>
        <w:t xml:space="preserve">сума для всіх об'єктів </w:t>
      </w:r>
      <w:r>
        <w:rPr>
          <w:b/>
          <w:bCs/>
          <w:color w:val="000000"/>
          <w:spacing w:val="-2"/>
          <w:sz w:val="18"/>
          <w:szCs w:val="18"/>
          <w:lang w:val="uk-UA" w:eastAsia="uk-UA"/>
        </w:rPr>
        <w:t>страхування.</w:t>
      </w: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Pr="00B63482" w:rsidRDefault="00B63482">
      <w:pPr>
        <w:shd w:val="clear" w:color="auto" w:fill="FFFFFF"/>
        <w:spacing w:line="283" w:lineRule="exact"/>
        <w:ind w:left="48"/>
      </w:pPr>
    </w:p>
    <w:p w:rsidR="00B63482" w:rsidRDefault="00B63482" w:rsidP="00EB34E8">
      <w:pPr>
        <w:shd w:val="clear" w:color="auto" w:fill="FFFFFF"/>
        <w:spacing w:line="326" w:lineRule="exact"/>
      </w:pPr>
      <w:r>
        <w:rPr>
          <w:b/>
          <w:bCs/>
          <w:color w:val="000000"/>
          <w:spacing w:val="1"/>
          <w:sz w:val="18"/>
          <w:szCs w:val="18"/>
          <w:lang w:val="uk-UA" w:eastAsia="uk-UA"/>
        </w:rPr>
        <w:t>Середня страхова сума на один постраждалий об'єкт:</w:t>
      </w:r>
    </w:p>
    <w:p w:rsidR="00B63482" w:rsidRDefault="00B63482" w:rsidP="00EB34E8">
      <w:pPr>
        <w:shd w:val="clear" w:color="auto" w:fill="FFFFFF"/>
        <w:spacing w:line="326" w:lineRule="exact"/>
        <w:ind w:left="10"/>
      </w:pPr>
      <w:r>
        <w:rPr>
          <w:b/>
          <w:bCs/>
          <w:color w:val="000000"/>
          <w:spacing w:val="13"/>
          <w:sz w:val="18"/>
          <w:szCs w:val="18"/>
          <w:lang w:val="uk-UA" w:eastAsia="uk-UA"/>
        </w:rPr>
        <w:t xml:space="preserve">Ст </w:t>
      </w:r>
      <w:r>
        <w:rPr>
          <w:color w:val="000000"/>
          <w:spacing w:val="13"/>
          <w:sz w:val="18"/>
          <w:szCs w:val="18"/>
          <w:lang w:val="uk-UA" w:eastAsia="uk-UA"/>
        </w:rPr>
        <w:t xml:space="preserve">= Е </w:t>
      </w:r>
      <w:r>
        <w:rPr>
          <w:b/>
          <w:bCs/>
          <w:color w:val="000000"/>
          <w:spacing w:val="13"/>
          <w:sz w:val="18"/>
          <w:szCs w:val="18"/>
          <w:lang w:val="uk-UA" w:eastAsia="uk-UA"/>
        </w:rPr>
        <w:t xml:space="preserve">Сст </w:t>
      </w:r>
      <w:r>
        <w:rPr>
          <w:color w:val="000000"/>
          <w:spacing w:val="13"/>
          <w:sz w:val="18"/>
          <w:szCs w:val="18"/>
          <w:lang w:val="uk-UA" w:eastAsia="uk-UA"/>
        </w:rPr>
        <w:t xml:space="preserve">:  </w:t>
      </w:r>
      <w:r>
        <w:rPr>
          <w:b/>
          <w:bCs/>
          <w:color w:val="000000"/>
          <w:spacing w:val="13"/>
          <w:sz w:val="18"/>
          <w:szCs w:val="18"/>
          <w:lang w:val="uk-UA" w:eastAsia="uk-UA"/>
        </w:rPr>
        <w:t>т, де</w:t>
      </w:r>
    </w:p>
    <w:p w:rsidR="00B63482" w:rsidRDefault="00B63482" w:rsidP="00EB34E8">
      <w:pPr>
        <w:shd w:val="clear" w:color="auto" w:fill="FFFFFF"/>
        <w:spacing w:line="326" w:lineRule="exact"/>
      </w:pPr>
      <w:r>
        <w:rPr>
          <w:b/>
          <w:bCs/>
          <w:color w:val="000000"/>
          <w:spacing w:val="1"/>
          <w:sz w:val="18"/>
          <w:szCs w:val="18"/>
          <w:lang w:val="uk-UA" w:eastAsia="uk-UA"/>
        </w:rPr>
        <w:t xml:space="preserve">Е </w:t>
      </w:r>
      <w:r>
        <w:rPr>
          <w:color w:val="000000"/>
          <w:spacing w:val="1"/>
          <w:sz w:val="18"/>
          <w:szCs w:val="18"/>
          <w:lang w:val="uk-UA" w:eastAsia="uk-UA"/>
        </w:rPr>
        <w:t>Сст - сгр.сумма що доводиться на всі постраждалі об'єкти страхової сукупності</w:t>
      </w:r>
    </w:p>
    <w:p w:rsidR="00B63482" w:rsidRDefault="00B63482" w:rsidP="00EB34E8">
      <w:pPr>
        <w:shd w:val="clear" w:color="auto" w:fill="FFFFFF"/>
        <w:spacing w:before="5" w:line="326" w:lineRule="exact"/>
        <w:ind w:left="5"/>
      </w:pPr>
      <w:r>
        <w:rPr>
          <w:color w:val="000000"/>
          <w:spacing w:val="1"/>
          <w:sz w:val="18"/>
          <w:szCs w:val="18"/>
          <w:lang w:eastAsia="uk-UA"/>
        </w:rPr>
        <w:t>т-</w:t>
      </w:r>
      <w:r>
        <w:rPr>
          <w:color w:val="000000"/>
          <w:spacing w:val="1"/>
          <w:sz w:val="18"/>
          <w:szCs w:val="18"/>
          <w:lang w:val="uk-UA" w:eastAsia="uk-UA"/>
        </w:rPr>
        <w:t xml:space="preserve"> число </w:t>
      </w:r>
      <w:r>
        <w:rPr>
          <w:color w:val="000000"/>
          <w:spacing w:val="1"/>
          <w:sz w:val="18"/>
          <w:szCs w:val="18"/>
          <w:lang w:eastAsia="uk-UA"/>
        </w:rPr>
        <w:t>пострадавших</w:t>
      </w:r>
      <w:r>
        <w:rPr>
          <w:color w:val="000000"/>
          <w:spacing w:val="1"/>
          <w:sz w:val="18"/>
          <w:szCs w:val="18"/>
          <w:lang w:val="uk-UA" w:eastAsia="uk-UA"/>
        </w:rPr>
        <w:t xml:space="preserve"> </w:t>
      </w:r>
      <w:r>
        <w:rPr>
          <w:color w:val="000000"/>
          <w:spacing w:val="1"/>
          <w:sz w:val="18"/>
          <w:szCs w:val="18"/>
          <w:lang w:eastAsia="uk-UA"/>
        </w:rPr>
        <w:t>объктов</w:t>
      </w:r>
      <w:r>
        <w:rPr>
          <w:color w:val="000000"/>
          <w:spacing w:val="1"/>
          <w:sz w:val="18"/>
          <w:szCs w:val="18"/>
          <w:lang w:val="uk-UA" w:eastAsia="uk-UA"/>
        </w:rPr>
        <w:t xml:space="preserve"> від страхового випадку</w:t>
      </w:r>
    </w:p>
    <w:p w:rsidR="00B63482" w:rsidRDefault="00B63482" w:rsidP="00EB34E8">
      <w:pPr>
        <w:shd w:val="clear" w:color="auto" w:fill="FFFFFF"/>
        <w:spacing w:before="341" w:line="336" w:lineRule="exact"/>
        <w:ind w:left="10"/>
      </w:pPr>
      <w:r>
        <w:rPr>
          <w:b/>
          <w:bCs/>
          <w:color w:val="000000"/>
          <w:spacing w:val="6"/>
          <w:sz w:val="18"/>
          <w:szCs w:val="18"/>
          <w:lang w:val="uk-UA" w:eastAsia="uk-UA"/>
        </w:rPr>
        <w:t xml:space="preserve">Тяжкість риски </w:t>
      </w:r>
      <w:r>
        <w:rPr>
          <w:color w:val="000000"/>
          <w:spacing w:val="6"/>
          <w:sz w:val="18"/>
          <w:szCs w:val="18"/>
          <w:lang w:val="uk-UA" w:eastAsia="uk-UA"/>
        </w:rPr>
        <w:t xml:space="preserve">- відношення середньої страхової суми на  1  постраждалий об'єкт до середньої страхової суми на  1 об'єкт </w:t>
      </w:r>
      <w:r>
        <w:rPr>
          <w:color w:val="000000"/>
          <w:spacing w:val="-1"/>
          <w:sz w:val="18"/>
          <w:szCs w:val="18"/>
          <w:lang w:val="uk-UA" w:eastAsia="uk-UA"/>
        </w:rPr>
        <w:t>страхування</w:t>
      </w:r>
    </w:p>
    <w:p w:rsidR="00B63482" w:rsidRDefault="00B63482" w:rsidP="00EB34E8">
      <w:pPr>
        <w:shd w:val="clear" w:color="auto" w:fill="FFFFFF"/>
        <w:spacing w:before="5" w:line="336" w:lineRule="exact"/>
        <w:ind w:left="629"/>
      </w:pPr>
      <w:r>
        <w:rPr>
          <w:color w:val="000000"/>
          <w:spacing w:val="12"/>
          <w:sz w:val="18"/>
          <w:szCs w:val="18"/>
          <w:lang w:val="uk-UA" w:eastAsia="uk-UA"/>
        </w:rPr>
        <w:t xml:space="preserve">Див. * </w:t>
      </w:r>
      <w:r>
        <w:rPr>
          <w:b/>
          <w:bCs/>
          <w:color w:val="000000"/>
          <w:spacing w:val="12"/>
          <w:sz w:val="18"/>
          <w:szCs w:val="18"/>
          <w:lang w:val="uk-UA" w:eastAsia="uk-UA"/>
        </w:rPr>
        <w:t>п</w:t>
      </w:r>
    </w:p>
    <w:p w:rsidR="00B63482" w:rsidRDefault="00B63482" w:rsidP="00EB34E8">
      <w:pPr>
        <w:shd w:val="clear" w:color="auto" w:fill="FFFFFF"/>
        <w:spacing w:before="427"/>
        <w:ind w:left="682"/>
      </w:pPr>
      <w:r>
        <w:rPr>
          <w:noProof/>
        </w:rPr>
        <w:pict>
          <v:line id="_x0000_s1028" style="position:absolute;left:0;text-align:left;z-index:251663360" from="22.8pt,10.55pt" to="47.75pt,10.55pt" o:allowincell="f" strokeweight=".5pt"/>
        </w:pict>
      </w:r>
      <w:r>
        <w:rPr>
          <w:noProof/>
        </w:rPr>
        <w:pict>
          <v:line id="_x0000_s1029" style="position:absolute;left:0;text-align:left;z-index:251664384" from="65.05pt,14.4pt" to="133.7pt,14.4pt" o:allowincell="f" strokeweight=".25pt"/>
        </w:pict>
      </w:r>
      <w:r>
        <w:rPr>
          <w:noProof/>
          <w:lang w:eastAsia="ru-RU"/>
        </w:rPr>
        <w:pict>
          <v:line id="_x0000_s1030" style="position:absolute;left:0;text-align:left;z-index:251666432" from="22.8pt,10.55pt" to="47.75pt,10.55pt" o:allowincell="f" strokeweight=".5pt"/>
        </w:pict>
      </w:r>
      <w:r>
        <w:rPr>
          <w:noProof/>
          <w:lang w:eastAsia="ru-RU"/>
        </w:rPr>
        <w:pict>
          <v:line id="_x0000_s1031" style="position:absolute;left:0;text-align:left;z-index:251667456" from="65.05pt,14.4pt" to="133.7pt,14.4pt" o:allowincell="f" strokeweight=".25pt"/>
        </w:pict>
      </w:r>
      <w:r>
        <w:rPr>
          <w:color w:val="000000"/>
          <w:spacing w:val="2"/>
          <w:sz w:val="18"/>
          <w:szCs w:val="18"/>
          <w:lang w:val="uk-UA" w:eastAsia="uk-UA"/>
        </w:rPr>
        <w:t>т * З       Показник тяжкості риски використовується при оцінці і переоцінці частоти прояву страхової події.</w:t>
      </w:r>
    </w:p>
    <w:p w:rsidR="00B63482" w:rsidRDefault="00B63482" w:rsidP="00EB34E8">
      <w:pPr>
        <w:shd w:val="clear" w:color="auto" w:fill="FFFFFF"/>
        <w:spacing w:before="346" w:line="336" w:lineRule="exact"/>
        <w:ind w:left="10"/>
      </w:pPr>
      <w:r>
        <w:rPr>
          <w:color w:val="000000"/>
          <w:spacing w:val="2"/>
          <w:sz w:val="18"/>
          <w:szCs w:val="18"/>
          <w:lang w:val="uk-UA" w:eastAsia="uk-UA"/>
        </w:rPr>
        <w:t xml:space="preserve">Збитковістю страхової суми   або вірогідністю збитку є </w:t>
      </w:r>
      <w:r>
        <w:rPr>
          <w:b/>
          <w:bCs/>
          <w:color w:val="000000"/>
          <w:spacing w:val="2"/>
          <w:sz w:val="18"/>
          <w:szCs w:val="18"/>
          <w:lang w:val="uk-UA" w:eastAsia="uk-UA"/>
        </w:rPr>
        <w:t xml:space="preserve">відношення </w:t>
      </w:r>
      <w:r>
        <w:rPr>
          <w:color w:val="000000"/>
          <w:spacing w:val="2"/>
          <w:sz w:val="18"/>
          <w:szCs w:val="18"/>
          <w:lang w:val="uk-UA" w:eastAsia="uk-UA"/>
        </w:rPr>
        <w:t xml:space="preserve">виплаченого </w:t>
      </w:r>
      <w:r>
        <w:rPr>
          <w:b/>
          <w:bCs/>
          <w:color w:val="000000"/>
          <w:spacing w:val="2"/>
          <w:sz w:val="18"/>
          <w:szCs w:val="18"/>
          <w:lang w:val="uk-UA" w:eastAsia="uk-UA"/>
        </w:rPr>
        <w:t xml:space="preserve">стор. відшкодування </w:t>
      </w:r>
      <w:r>
        <w:rPr>
          <w:color w:val="000000"/>
          <w:spacing w:val="2"/>
          <w:sz w:val="18"/>
          <w:szCs w:val="18"/>
          <w:lang w:val="uk-UA" w:eastAsia="uk-UA"/>
        </w:rPr>
        <w:t xml:space="preserve">до стор. </w:t>
      </w:r>
      <w:r>
        <w:rPr>
          <w:color w:val="000000"/>
          <w:spacing w:val="-1"/>
          <w:sz w:val="18"/>
          <w:szCs w:val="18"/>
          <w:lang w:val="uk-UA" w:eastAsia="uk-UA"/>
        </w:rPr>
        <w:t xml:space="preserve">сумі всіх об'єктів страхування. Він завжди менше 1 . його </w:t>
      </w:r>
      <w:r>
        <w:rPr>
          <w:color w:val="000000"/>
          <w:spacing w:val="-1"/>
          <w:sz w:val="18"/>
          <w:szCs w:val="18"/>
          <w:lang w:eastAsia="uk-UA"/>
        </w:rPr>
        <w:t>можна</w:t>
      </w:r>
      <w:r>
        <w:rPr>
          <w:color w:val="000000"/>
          <w:spacing w:val="-1"/>
          <w:sz w:val="18"/>
          <w:szCs w:val="18"/>
          <w:lang w:val="uk-UA" w:eastAsia="uk-UA"/>
        </w:rPr>
        <w:t xml:space="preserve"> </w:t>
      </w:r>
      <w:r>
        <w:rPr>
          <w:b/>
          <w:bCs/>
          <w:color w:val="000000"/>
          <w:spacing w:val="-1"/>
          <w:sz w:val="18"/>
          <w:szCs w:val="18"/>
          <w:lang w:val="uk-UA" w:eastAsia="uk-UA"/>
        </w:rPr>
        <w:t xml:space="preserve">розглядати </w:t>
      </w:r>
      <w:r>
        <w:rPr>
          <w:color w:val="000000"/>
          <w:spacing w:val="-1"/>
          <w:sz w:val="18"/>
          <w:szCs w:val="18"/>
          <w:lang w:val="uk-UA" w:eastAsia="uk-UA"/>
        </w:rPr>
        <w:t>як міру величини ризикової премії.</w:t>
      </w:r>
    </w:p>
    <w:p w:rsidR="00B63482" w:rsidRDefault="00B63482" w:rsidP="00EB34E8">
      <w:pPr>
        <w:shd w:val="clear" w:color="auto" w:fill="FFFFFF"/>
        <w:spacing w:before="437"/>
        <w:ind w:left="58"/>
      </w:pPr>
      <w:r>
        <w:rPr>
          <w:b/>
          <w:bCs/>
          <w:color w:val="000000"/>
          <w:sz w:val="18"/>
          <w:szCs w:val="18"/>
          <w:lang w:val="uk-UA" w:eastAsia="uk-UA"/>
        </w:rPr>
        <w:t xml:space="preserve">Норма збитковості </w:t>
      </w:r>
      <w:r>
        <w:rPr>
          <w:color w:val="000000"/>
          <w:sz w:val="18"/>
          <w:szCs w:val="18"/>
          <w:lang w:val="uk-UA" w:eastAsia="uk-UA"/>
        </w:rPr>
        <w:t>або коефіцієнт виплат - %-е відношення виплаченого стор. відшкодування до суми зібраних стор. внесків.</w:t>
      </w:r>
    </w:p>
    <w:p w:rsidR="00B63482" w:rsidRDefault="00B63482" w:rsidP="00EB34E8">
      <w:pPr>
        <w:shd w:val="clear" w:color="auto" w:fill="FFFFFF"/>
        <w:spacing w:before="350" w:line="331" w:lineRule="exact"/>
        <w:ind w:left="14"/>
      </w:pPr>
      <w:r>
        <w:rPr>
          <w:color w:val="000000"/>
          <w:spacing w:val="2"/>
          <w:sz w:val="18"/>
          <w:szCs w:val="18"/>
          <w:lang w:val="uk-UA" w:eastAsia="uk-UA"/>
        </w:rPr>
        <w:t xml:space="preserve">Па практиці визначають нетто-норму збитковості </w:t>
      </w:r>
      <w:r>
        <w:rPr>
          <w:b/>
          <w:bCs/>
          <w:color w:val="000000"/>
          <w:spacing w:val="2"/>
          <w:sz w:val="18"/>
          <w:szCs w:val="18"/>
          <w:lang w:val="uk-UA" w:eastAsia="uk-UA"/>
        </w:rPr>
        <w:t xml:space="preserve">і </w:t>
      </w:r>
      <w:r>
        <w:rPr>
          <w:color w:val="000000"/>
          <w:spacing w:val="2"/>
          <w:sz w:val="18"/>
          <w:szCs w:val="18"/>
          <w:lang w:val="uk-UA" w:eastAsia="uk-UA"/>
        </w:rPr>
        <w:t xml:space="preserve">брутто-норму збитковості. Норма збитковості може бути менше, рівна </w:t>
      </w:r>
      <w:r>
        <w:rPr>
          <w:color w:val="000000"/>
          <w:spacing w:val="-1"/>
          <w:sz w:val="18"/>
          <w:szCs w:val="18"/>
          <w:lang w:val="uk-UA" w:eastAsia="uk-UA"/>
        </w:rPr>
        <w:t>або більше 100%.</w:t>
      </w:r>
    </w:p>
    <w:p w:rsidR="00B63482" w:rsidRDefault="00B63482" w:rsidP="00EB34E8">
      <w:pPr>
        <w:shd w:val="clear" w:color="auto" w:fill="FFFFFF"/>
        <w:spacing w:before="451"/>
        <w:ind w:left="14"/>
      </w:pPr>
      <w:r>
        <w:rPr>
          <w:b/>
          <w:bCs/>
          <w:color w:val="000000"/>
          <w:spacing w:val="-1"/>
          <w:sz w:val="18"/>
          <w:szCs w:val="18"/>
          <w:lang w:val="uk-UA" w:eastAsia="uk-UA"/>
        </w:rPr>
        <w:t xml:space="preserve">Частота збитку </w:t>
      </w:r>
      <w:r>
        <w:rPr>
          <w:color w:val="000000"/>
          <w:spacing w:val="-1"/>
          <w:sz w:val="18"/>
          <w:szCs w:val="18"/>
          <w:lang w:val="uk-UA" w:eastAsia="uk-UA"/>
        </w:rPr>
        <w:t xml:space="preserve">визначається шляхом множення частоти страхових подій на </w:t>
      </w:r>
      <w:r>
        <w:rPr>
          <w:b/>
          <w:bCs/>
          <w:color w:val="000000"/>
          <w:spacing w:val="-1"/>
          <w:sz w:val="18"/>
          <w:szCs w:val="18"/>
          <w:lang w:val="uk-UA" w:eastAsia="uk-UA"/>
        </w:rPr>
        <w:t xml:space="preserve">коефіцієнт </w:t>
      </w:r>
      <w:r>
        <w:rPr>
          <w:color w:val="000000"/>
          <w:spacing w:val="-1"/>
          <w:sz w:val="18"/>
          <w:szCs w:val="18"/>
          <w:lang w:val="uk-UA" w:eastAsia="uk-UA"/>
        </w:rPr>
        <w:t>кумуляції</w:t>
      </w:r>
    </w:p>
    <w:p w:rsidR="00B63482" w:rsidRPr="00B63482" w:rsidRDefault="00B63482" w:rsidP="00EB34E8">
      <w:pPr>
        <w:shd w:val="clear" w:color="auto" w:fill="FFFFFF"/>
        <w:spacing w:before="365" w:line="326" w:lineRule="exact"/>
        <w:ind w:left="19"/>
        <w:rPr>
          <w:lang w:val="uk-UA"/>
        </w:rPr>
      </w:pPr>
      <w:r>
        <w:rPr>
          <w:color w:val="000000"/>
          <w:spacing w:val="5"/>
          <w:sz w:val="18"/>
          <w:szCs w:val="18"/>
          <w:lang w:val="uk-UA" w:eastAsia="uk-UA"/>
        </w:rPr>
        <w:t xml:space="preserve">Цей показник виражає частоту настання певного виду страхового випадку,  завжди менше   100%.  оскільки   100% </w:t>
      </w:r>
      <w:r w:rsidRPr="00B63482">
        <w:rPr>
          <w:color w:val="000000"/>
          <w:spacing w:val="5"/>
          <w:sz w:val="18"/>
          <w:szCs w:val="18"/>
          <w:lang w:val="uk-UA" w:eastAsia="uk-UA"/>
        </w:rPr>
        <w:t>-достоверность</w:t>
      </w:r>
      <w:r>
        <w:rPr>
          <w:color w:val="000000"/>
          <w:spacing w:val="5"/>
          <w:sz w:val="18"/>
          <w:szCs w:val="18"/>
          <w:lang w:val="uk-UA" w:eastAsia="uk-UA"/>
        </w:rPr>
        <w:t xml:space="preserve"> </w:t>
      </w:r>
      <w:r>
        <w:rPr>
          <w:color w:val="000000"/>
          <w:spacing w:val="-1"/>
          <w:sz w:val="18"/>
          <w:szCs w:val="18"/>
          <w:lang w:val="uk-UA" w:eastAsia="uk-UA"/>
        </w:rPr>
        <w:t xml:space="preserve">даної події для всіх об'єктів. </w:t>
      </w:r>
      <w:r>
        <w:rPr>
          <w:b/>
          <w:bCs/>
          <w:color w:val="000000"/>
          <w:sz w:val="18"/>
          <w:szCs w:val="18"/>
          <w:lang w:val="uk-UA" w:eastAsia="uk-UA"/>
        </w:rPr>
        <w:t xml:space="preserve">Тяжкість збитку або розмір збитку </w:t>
      </w:r>
      <w:r>
        <w:rPr>
          <w:color w:val="000000"/>
          <w:sz w:val="18"/>
          <w:szCs w:val="18"/>
          <w:lang w:val="uk-UA" w:eastAsia="uk-UA"/>
        </w:rPr>
        <w:t xml:space="preserve">— твір </w:t>
      </w:r>
      <w:r w:rsidRPr="00B63482">
        <w:rPr>
          <w:color w:val="000000"/>
          <w:sz w:val="18"/>
          <w:szCs w:val="18"/>
          <w:lang w:val="uk-UA" w:eastAsia="uk-UA"/>
        </w:rPr>
        <w:t>коэф</w:t>
      </w:r>
      <w:r>
        <w:rPr>
          <w:color w:val="000000"/>
          <w:sz w:val="18"/>
          <w:szCs w:val="18"/>
          <w:lang w:val="uk-UA" w:eastAsia="uk-UA"/>
        </w:rPr>
        <w:t>. збитковості і тяжкості риски</w:t>
      </w:r>
    </w:p>
    <w:p w:rsidR="00B63482" w:rsidRDefault="00B63482" w:rsidP="00EB34E8">
      <w:pPr>
        <w:shd w:val="clear" w:color="auto" w:fill="FFFFFF"/>
        <w:spacing w:before="547" w:line="288" w:lineRule="exact"/>
        <w:ind w:left="19" w:right="14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таким чином, тяжкість збитку показує середню арифметичну величину збитку,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заподіяного постраждалим об'єктам страхування по відношенню до середньої страхової суми всіх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об'єктів. Тяжкість збитку указує на те, яка частина страхової суми знищена і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характеризує частковий збиток. У разі, коли збиток = дійсній вартості </w:t>
      </w:r>
      <w:r>
        <w:rPr>
          <w:color w:val="000000"/>
          <w:sz w:val="24"/>
          <w:szCs w:val="24"/>
          <w:lang w:val="uk-UA" w:eastAsia="uk-UA"/>
        </w:rPr>
        <w:t>застрахованого майна, такий збиток називається повним збитком.</w:t>
      </w:r>
    </w:p>
    <w:p w:rsidR="00B63482" w:rsidRDefault="00B63482" w:rsidP="00EB34E8">
      <w:pPr>
        <w:shd w:val="clear" w:color="auto" w:fill="FFFFFF"/>
        <w:spacing w:line="288" w:lineRule="exact"/>
        <w:ind w:left="24" w:right="14"/>
        <w:jc w:val="both"/>
      </w:pPr>
      <w:r>
        <w:rPr>
          <w:color w:val="000000"/>
          <w:spacing w:val="7"/>
          <w:sz w:val="24"/>
          <w:szCs w:val="24"/>
          <w:lang w:val="uk-UA" w:eastAsia="uk-UA"/>
        </w:rPr>
        <w:t xml:space="preserve">Якщо існує декілька причин настання збитку, то виникає необхідність у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використанні індивідуальних ризикових надбавок. Процентні надбавки можуть застосовуватися відносно </w:t>
      </w:r>
      <w:r>
        <w:rPr>
          <w:color w:val="000000"/>
          <w:sz w:val="24"/>
          <w:szCs w:val="24"/>
          <w:lang w:val="uk-UA" w:eastAsia="uk-UA"/>
        </w:rPr>
        <w:t xml:space="preserve">специфічних рисок. Також можливе застосування знижок із страхового внеску. Вони є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формою заохочення страхувальника що акуратно виконує свої обов'язки по збереженню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застрахованого майна або регулярно відновлює договірні відносини з </w:t>
      </w:r>
      <w:r>
        <w:rPr>
          <w:color w:val="000000"/>
          <w:spacing w:val="-4"/>
          <w:sz w:val="24"/>
          <w:szCs w:val="24"/>
          <w:lang w:val="uk-UA" w:eastAsia="uk-UA"/>
        </w:rPr>
        <w:t>Ськ*.</w:t>
      </w:r>
    </w:p>
    <w:p w:rsidR="00587020" w:rsidRDefault="00587020"/>
    <w:sectPr w:rsidR="00587020" w:rsidSect="0058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989"/>
    <w:multiLevelType w:val="singleLevel"/>
    <w:tmpl w:val="13CA69F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1357E22"/>
    <w:multiLevelType w:val="singleLevel"/>
    <w:tmpl w:val="3F6A2826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B63482"/>
    <w:rsid w:val="00587020"/>
    <w:rsid w:val="00B6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5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2290</Words>
  <Characters>13058</Characters>
  <Application>Microsoft Office Word</Application>
  <DocSecurity>0</DocSecurity>
  <Lines>108</Lines>
  <Paragraphs>30</Paragraphs>
  <ScaleCrop>false</ScaleCrop>
  <Company>1</Company>
  <LinksUpToDate>false</LinksUpToDate>
  <CharactersWithSpaces>15318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2010-10-06T07:25:00Z</dcterms:created>
  <dcterms:modified xsi:type="dcterms:W3CDTF">2010-10-06T07:25:00Z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